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2885"/>
        <w:gridCol w:w="284"/>
        <w:gridCol w:w="2143"/>
        <w:gridCol w:w="2783"/>
      </w:tblGrid>
      <w:tr w:rsidR="00181439" w:rsidRPr="00F853EE" w14:paraId="575CEA1B" w14:textId="77777777" w:rsidTr="00F547F7">
        <w:trPr>
          <w:trHeight w:val="20"/>
        </w:trPr>
        <w:tc>
          <w:tcPr>
            <w:tcW w:w="1991" w:type="dxa"/>
            <w:vAlign w:val="center"/>
          </w:tcPr>
          <w:p w14:paraId="1FBA3F45" w14:textId="4A22F1FB" w:rsidR="004B4A98" w:rsidRPr="00F853EE" w:rsidRDefault="004B4A98" w:rsidP="001532AD">
            <w:pPr>
              <w:jc w:val="center"/>
              <w:rPr>
                <w:b/>
                <w:u w:val="single"/>
                <w:lang w:val="fr-FR"/>
              </w:rPr>
            </w:pPr>
            <w:r w:rsidRPr="00F853EE">
              <w:rPr>
                <w:noProof/>
                <w:lang w:val="fr-FR" w:eastAsia="fr-FR"/>
              </w:rPr>
              <w:drawing>
                <wp:inline distT="0" distB="0" distL="0" distR="0" wp14:anchorId="39A9F9AF" wp14:editId="48DC7DB3">
                  <wp:extent cx="952500" cy="914400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81" cy="915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2" w:type="dxa"/>
            <w:gridSpan w:val="3"/>
            <w:vAlign w:val="center"/>
          </w:tcPr>
          <w:p w14:paraId="087C2ED2" w14:textId="77777777" w:rsidR="004B4A98" w:rsidRPr="00F853EE" w:rsidRDefault="004B4A98" w:rsidP="001532AD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F853EE">
              <w:rPr>
                <w:b/>
                <w:sz w:val="28"/>
                <w:szCs w:val="28"/>
                <w:lang w:val="fr-FR"/>
              </w:rPr>
              <w:t>UNIVERSITE JOSEPH KI ZERBO (UJKZ)</w:t>
            </w:r>
          </w:p>
          <w:p w14:paraId="0F8E5DAA" w14:textId="2293C0FB" w:rsidR="004B4A98" w:rsidRPr="00F853EE" w:rsidRDefault="004B4A98" w:rsidP="001532AD">
            <w:pPr>
              <w:spacing w:before="120"/>
              <w:jc w:val="center"/>
              <w:rPr>
                <w:b/>
                <w:u w:val="single"/>
                <w:lang w:val="fr-FR"/>
              </w:rPr>
            </w:pPr>
            <w:r w:rsidRPr="00F853EE">
              <w:rPr>
                <w:sz w:val="28"/>
                <w:szCs w:val="28"/>
                <w:lang w:val="fr-FR"/>
              </w:rPr>
              <w:t>**********************</w:t>
            </w:r>
          </w:p>
        </w:tc>
        <w:tc>
          <w:tcPr>
            <w:tcW w:w="2783" w:type="dxa"/>
            <w:vAlign w:val="center"/>
          </w:tcPr>
          <w:p w14:paraId="63ABF82E" w14:textId="50069AF7" w:rsidR="004B4A98" w:rsidRPr="00F853EE" w:rsidRDefault="00F547F7" w:rsidP="001532AD">
            <w:pPr>
              <w:jc w:val="center"/>
              <w:rPr>
                <w:b/>
                <w:u w:val="single"/>
                <w:lang w:val="fr-FR"/>
              </w:rPr>
            </w:pPr>
            <w:r w:rsidRPr="00F853EE">
              <w:rPr>
                <w:noProof/>
                <w:lang w:val="fr-FR" w:eastAsia="fr-FR"/>
              </w:rPr>
              <w:drawing>
                <wp:inline distT="0" distB="0" distL="0" distR="0" wp14:anchorId="2873E1C7" wp14:editId="35AC11E5">
                  <wp:extent cx="1587500" cy="787400"/>
                  <wp:effectExtent l="0" t="0" r="0" b="0"/>
                  <wp:docPr id="2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6704" cy="935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1439" w:rsidRPr="00F853EE" w14:paraId="14DF4DF9" w14:textId="77777777" w:rsidTr="00F547F7">
        <w:trPr>
          <w:trHeight w:val="20"/>
        </w:trPr>
        <w:tc>
          <w:tcPr>
            <w:tcW w:w="1991" w:type="dxa"/>
            <w:vAlign w:val="center"/>
          </w:tcPr>
          <w:p w14:paraId="656E0DD5" w14:textId="77777777" w:rsidR="001532AD" w:rsidRPr="00F853EE" w:rsidRDefault="001532AD" w:rsidP="001532AD">
            <w:pPr>
              <w:jc w:val="center"/>
              <w:rPr>
                <w:noProof/>
                <w:lang w:val="fr-FR" w:eastAsia="fr-FR"/>
              </w:rPr>
            </w:pPr>
          </w:p>
        </w:tc>
        <w:tc>
          <w:tcPr>
            <w:tcW w:w="5312" w:type="dxa"/>
            <w:gridSpan w:val="3"/>
            <w:vAlign w:val="center"/>
          </w:tcPr>
          <w:p w14:paraId="4A157ED1" w14:textId="77777777" w:rsidR="001532AD" w:rsidRPr="00F853EE" w:rsidRDefault="001532AD" w:rsidP="001532AD">
            <w:pPr>
              <w:jc w:val="center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783" w:type="dxa"/>
            <w:vAlign w:val="center"/>
          </w:tcPr>
          <w:p w14:paraId="35AEFAFB" w14:textId="77777777" w:rsidR="001532AD" w:rsidRPr="00F853EE" w:rsidRDefault="001532AD" w:rsidP="001532AD">
            <w:pPr>
              <w:jc w:val="center"/>
              <w:rPr>
                <w:noProof/>
                <w:lang w:val="fr-FR" w:eastAsia="fr-FR"/>
              </w:rPr>
            </w:pPr>
          </w:p>
        </w:tc>
      </w:tr>
      <w:tr w:rsidR="00F547F7" w:rsidRPr="00F853EE" w14:paraId="719F7453" w14:textId="77777777" w:rsidTr="00F6608B">
        <w:trPr>
          <w:trHeight w:val="20"/>
        </w:trPr>
        <w:tc>
          <w:tcPr>
            <w:tcW w:w="10086" w:type="dxa"/>
            <w:gridSpan w:val="5"/>
            <w:vAlign w:val="center"/>
          </w:tcPr>
          <w:p w14:paraId="5CF6581F" w14:textId="5770F53E" w:rsidR="00F547F7" w:rsidRPr="00F853EE" w:rsidRDefault="00F547F7" w:rsidP="001532AD">
            <w:pPr>
              <w:ind w:left="397"/>
              <w:jc w:val="center"/>
              <w:rPr>
                <w:sz w:val="20"/>
                <w:szCs w:val="20"/>
                <w:lang w:val="fr-FR"/>
              </w:rPr>
            </w:pPr>
            <w:r w:rsidRPr="00F853EE">
              <w:rPr>
                <w:sz w:val="20"/>
                <w:szCs w:val="20"/>
                <w:lang w:val="fr-FR"/>
              </w:rPr>
              <w:t>UFR / Sciences Humaines (UFR/SH)</w:t>
            </w:r>
          </w:p>
        </w:tc>
      </w:tr>
      <w:tr w:rsidR="00181439" w:rsidRPr="00F853EE" w14:paraId="249D6D24" w14:textId="77777777" w:rsidTr="00F547F7">
        <w:trPr>
          <w:trHeight w:val="20"/>
        </w:trPr>
        <w:tc>
          <w:tcPr>
            <w:tcW w:w="1991" w:type="dxa"/>
            <w:vAlign w:val="center"/>
          </w:tcPr>
          <w:p w14:paraId="2FE07561" w14:textId="77777777" w:rsidR="004B4A98" w:rsidRPr="00F853EE" w:rsidRDefault="004B4A98" w:rsidP="001532AD">
            <w:pPr>
              <w:jc w:val="center"/>
              <w:rPr>
                <w:b/>
                <w:u w:val="single"/>
                <w:lang w:val="fr-FR"/>
              </w:rPr>
            </w:pPr>
          </w:p>
        </w:tc>
        <w:tc>
          <w:tcPr>
            <w:tcW w:w="2885" w:type="dxa"/>
            <w:vAlign w:val="center"/>
          </w:tcPr>
          <w:p w14:paraId="5103C9B4" w14:textId="77777777" w:rsidR="004B4A98" w:rsidRPr="00F853EE" w:rsidRDefault="004B4A98" w:rsidP="001532AD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vAlign w:val="center"/>
          </w:tcPr>
          <w:p w14:paraId="5F5AA39D" w14:textId="77777777" w:rsidR="004B4A98" w:rsidRPr="00F853EE" w:rsidRDefault="004B4A98" w:rsidP="001532AD">
            <w:pPr>
              <w:jc w:val="center"/>
              <w:rPr>
                <w:b/>
                <w:u w:val="single"/>
                <w:lang w:val="fr-FR"/>
              </w:rPr>
            </w:pPr>
          </w:p>
          <w:p w14:paraId="195DD276" w14:textId="77777777" w:rsidR="001532AD" w:rsidRPr="00F853EE" w:rsidRDefault="001532AD" w:rsidP="001532AD">
            <w:pPr>
              <w:jc w:val="center"/>
              <w:rPr>
                <w:b/>
                <w:u w:val="single"/>
                <w:lang w:val="fr-FR"/>
              </w:rPr>
            </w:pPr>
          </w:p>
        </w:tc>
        <w:tc>
          <w:tcPr>
            <w:tcW w:w="2143" w:type="dxa"/>
            <w:vAlign w:val="center"/>
          </w:tcPr>
          <w:p w14:paraId="3F5FCB10" w14:textId="77777777" w:rsidR="004B4A98" w:rsidRPr="00F853EE" w:rsidRDefault="004B4A98" w:rsidP="001532AD">
            <w:pPr>
              <w:ind w:left="397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2783" w:type="dxa"/>
            <w:vAlign w:val="center"/>
          </w:tcPr>
          <w:p w14:paraId="58FE089E" w14:textId="77777777" w:rsidR="004B4A98" w:rsidRPr="00F853EE" w:rsidRDefault="004B4A98" w:rsidP="001532AD">
            <w:pPr>
              <w:jc w:val="center"/>
              <w:rPr>
                <w:b/>
                <w:u w:val="single"/>
                <w:lang w:val="fr-FR"/>
              </w:rPr>
            </w:pPr>
          </w:p>
        </w:tc>
      </w:tr>
      <w:tr w:rsidR="00181439" w:rsidRPr="00F853EE" w14:paraId="2A4DDB71" w14:textId="77777777" w:rsidTr="00F547F7">
        <w:trPr>
          <w:trHeight w:val="20"/>
        </w:trPr>
        <w:tc>
          <w:tcPr>
            <w:tcW w:w="10086" w:type="dxa"/>
            <w:gridSpan w:val="5"/>
            <w:vAlign w:val="center"/>
          </w:tcPr>
          <w:p w14:paraId="43A4F4BD" w14:textId="4E88B28B" w:rsidR="001532AD" w:rsidRPr="00F853EE" w:rsidRDefault="00F547F7" w:rsidP="001532AD">
            <w:pPr>
              <w:jc w:val="center"/>
              <w:rPr>
                <w:b/>
                <w:iCs/>
                <w:u w:val="single"/>
                <w:lang w:val="fr-FR"/>
              </w:rPr>
            </w:pPr>
            <w:r w:rsidRPr="00F853EE">
              <w:rPr>
                <w:b/>
                <w:iCs/>
                <w:sz w:val="32"/>
                <w:szCs w:val="32"/>
                <w:lang w:val="fr-FR"/>
              </w:rPr>
              <w:t>Centre d'Etudes, de Formation et de Recherche en Gestion des Risques sociaux (CEFORGRIS)</w:t>
            </w:r>
          </w:p>
        </w:tc>
      </w:tr>
    </w:tbl>
    <w:p w14:paraId="4DE8D118" w14:textId="77777777" w:rsidR="00203796" w:rsidRPr="00F853EE" w:rsidRDefault="00203796" w:rsidP="00077C89">
      <w:pPr>
        <w:jc w:val="both"/>
        <w:rPr>
          <w:b/>
          <w:u w:val="single"/>
          <w:lang w:val="fr-FR"/>
        </w:rPr>
      </w:pPr>
    </w:p>
    <w:p w14:paraId="77AA7210" w14:textId="77777777" w:rsidR="00203796" w:rsidRPr="00F853EE" w:rsidRDefault="00203796" w:rsidP="00077C89">
      <w:pPr>
        <w:jc w:val="both"/>
        <w:rPr>
          <w:b/>
          <w:u w:val="single"/>
          <w:lang w:val="fr-FR"/>
        </w:rPr>
      </w:pPr>
    </w:p>
    <w:p w14:paraId="60E6C2AD" w14:textId="77777777" w:rsidR="003B6529" w:rsidRPr="00F853EE" w:rsidRDefault="003B6529" w:rsidP="00077C89">
      <w:pPr>
        <w:jc w:val="both"/>
        <w:rPr>
          <w:b/>
          <w:u w:val="single"/>
          <w:lang w:val="fr-FR"/>
        </w:rPr>
      </w:pPr>
    </w:p>
    <w:p w14:paraId="2A62CF83" w14:textId="77777777" w:rsidR="00466C98" w:rsidRPr="00F853EE" w:rsidRDefault="00466C98" w:rsidP="00466C98">
      <w:pPr>
        <w:jc w:val="both"/>
        <w:rPr>
          <w:b/>
          <w:u w:val="single"/>
          <w:lang w:val="fr-FR"/>
        </w:rPr>
      </w:pPr>
    </w:p>
    <w:p w14:paraId="3A16EC12" w14:textId="77777777" w:rsidR="00466C98" w:rsidRPr="00F853EE" w:rsidRDefault="00466C98" w:rsidP="00466C98">
      <w:pPr>
        <w:jc w:val="both"/>
        <w:rPr>
          <w:b/>
          <w:u w:val="single"/>
          <w:lang w:val="fr-FR"/>
        </w:rPr>
      </w:pPr>
    </w:p>
    <w:p w14:paraId="59A50FD7" w14:textId="77777777" w:rsidR="00466C98" w:rsidRPr="00F853EE" w:rsidRDefault="00466C98" w:rsidP="00466C98">
      <w:pPr>
        <w:jc w:val="both"/>
        <w:rPr>
          <w:b/>
          <w:u w:val="single"/>
          <w:lang w:val="fr-FR"/>
        </w:rPr>
      </w:pPr>
    </w:p>
    <w:p w14:paraId="1EF51938" w14:textId="77777777" w:rsidR="00466C98" w:rsidRPr="00F853EE" w:rsidRDefault="00466C98" w:rsidP="00466C98">
      <w:pPr>
        <w:jc w:val="both"/>
        <w:rPr>
          <w:b/>
          <w:u w:val="single"/>
          <w:lang w:val="fr-FR"/>
        </w:rPr>
      </w:pPr>
    </w:p>
    <w:p w14:paraId="2BBFA657" w14:textId="77777777" w:rsidR="00466C98" w:rsidRPr="00F853EE" w:rsidRDefault="00466C98" w:rsidP="00466C98">
      <w:pPr>
        <w:jc w:val="both"/>
        <w:rPr>
          <w:b/>
          <w:u w:val="single"/>
          <w:lang w:val="fr-FR"/>
        </w:rPr>
      </w:pPr>
    </w:p>
    <w:p w14:paraId="725D1199" w14:textId="77777777" w:rsidR="00466C98" w:rsidRPr="00F853EE" w:rsidRDefault="00466C98" w:rsidP="00466C98">
      <w:pPr>
        <w:rPr>
          <w:lang w:val="fr-FR"/>
        </w:rPr>
      </w:pPr>
    </w:p>
    <w:p w14:paraId="0FC75239" w14:textId="7B84FEFC" w:rsidR="003B6529" w:rsidRPr="00F853EE" w:rsidRDefault="003B6529" w:rsidP="00077C89">
      <w:pPr>
        <w:jc w:val="both"/>
        <w:rPr>
          <w:b/>
          <w:u w:val="single"/>
          <w:lang w:val="fr-FR"/>
        </w:rPr>
      </w:pPr>
    </w:p>
    <w:p w14:paraId="38370986" w14:textId="32753CD0" w:rsidR="001329CF" w:rsidRPr="00F853EE" w:rsidRDefault="001329CF" w:rsidP="00077C89">
      <w:pPr>
        <w:jc w:val="both"/>
        <w:rPr>
          <w:b/>
          <w:u w:val="single"/>
          <w:lang w:val="fr-FR"/>
        </w:rPr>
      </w:pPr>
    </w:p>
    <w:p w14:paraId="56AAB6F3" w14:textId="1E57D600" w:rsidR="001329CF" w:rsidRPr="00F853EE" w:rsidRDefault="004B4A98" w:rsidP="004B4A98">
      <w:pPr>
        <w:shd w:val="clear" w:color="auto" w:fill="F7CAAC" w:themeFill="accent2" w:themeFillTint="66"/>
        <w:spacing w:before="240"/>
        <w:jc w:val="center"/>
        <w:rPr>
          <w:b/>
          <w:sz w:val="28"/>
          <w:szCs w:val="28"/>
          <w:u w:val="single"/>
          <w:lang w:val="fr-FR"/>
        </w:rPr>
      </w:pPr>
      <w:r w:rsidRPr="00F853EE">
        <w:rPr>
          <w:b/>
          <w:sz w:val="52"/>
          <w:szCs w:val="52"/>
          <w:lang w:val="fr-FR"/>
        </w:rPr>
        <w:t>Plan de Passation des marchés, Exercice 202</w:t>
      </w:r>
      <w:r w:rsidR="00421115" w:rsidRPr="00F853EE">
        <w:rPr>
          <w:b/>
          <w:sz w:val="52"/>
          <w:szCs w:val="52"/>
          <w:lang w:val="fr-FR"/>
        </w:rPr>
        <w:t>5</w:t>
      </w:r>
    </w:p>
    <w:p w14:paraId="2E4CFE58" w14:textId="77777777" w:rsidR="001329CF" w:rsidRPr="00F853EE" w:rsidRDefault="001329CF" w:rsidP="00077C89">
      <w:pPr>
        <w:jc w:val="both"/>
        <w:rPr>
          <w:b/>
          <w:u w:val="single"/>
          <w:lang w:val="fr-FR"/>
        </w:rPr>
      </w:pPr>
    </w:p>
    <w:p w14:paraId="6CAA1358" w14:textId="77777777" w:rsidR="00295D7E" w:rsidRPr="00F853EE" w:rsidRDefault="00295D7E" w:rsidP="00077C89">
      <w:pPr>
        <w:jc w:val="both"/>
        <w:rPr>
          <w:b/>
          <w:u w:val="single"/>
          <w:lang w:val="fr-FR"/>
        </w:rPr>
      </w:pPr>
    </w:p>
    <w:p w14:paraId="53B5117A" w14:textId="36B25833" w:rsidR="003B6529" w:rsidRPr="00F853EE" w:rsidRDefault="003B6529" w:rsidP="00077C89">
      <w:pPr>
        <w:jc w:val="both"/>
        <w:rPr>
          <w:b/>
          <w:u w:val="single"/>
          <w:lang w:val="fr-FR"/>
        </w:rPr>
      </w:pPr>
    </w:p>
    <w:p w14:paraId="646C4E8F" w14:textId="77777777" w:rsidR="003B6529" w:rsidRPr="00F853EE" w:rsidRDefault="003B6529" w:rsidP="00884D72">
      <w:pPr>
        <w:rPr>
          <w:lang w:val="fr-FR"/>
        </w:rPr>
      </w:pPr>
    </w:p>
    <w:p w14:paraId="2A0EAA9A" w14:textId="77777777" w:rsidR="003B6529" w:rsidRPr="00F853EE" w:rsidRDefault="003B6529" w:rsidP="00077C89">
      <w:pPr>
        <w:jc w:val="both"/>
        <w:rPr>
          <w:b/>
          <w:u w:val="single"/>
          <w:lang w:val="fr-FR"/>
        </w:rPr>
      </w:pPr>
    </w:p>
    <w:p w14:paraId="79A9BDEC" w14:textId="77777777" w:rsidR="00466C98" w:rsidRPr="00F853EE" w:rsidRDefault="00466C98" w:rsidP="00077C89">
      <w:pPr>
        <w:jc w:val="both"/>
        <w:rPr>
          <w:b/>
          <w:u w:val="single"/>
          <w:lang w:val="fr-FR"/>
        </w:rPr>
      </w:pPr>
    </w:p>
    <w:p w14:paraId="00D1102A" w14:textId="77777777" w:rsidR="00466C98" w:rsidRPr="00F853EE" w:rsidRDefault="00466C98" w:rsidP="00077C89">
      <w:pPr>
        <w:jc w:val="both"/>
        <w:rPr>
          <w:b/>
          <w:u w:val="single"/>
          <w:lang w:val="fr-FR"/>
        </w:rPr>
      </w:pPr>
    </w:p>
    <w:p w14:paraId="3173800E" w14:textId="77777777" w:rsidR="00466C98" w:rsidRPr="00F853EE" w:rsidRDefault="00466C98" w:rsidP="00077C89">
      <w:pPr>
        <w:jc w:val="both"/>
        <w:rPr>
          <w:b/>
          <w:u w:val="single"/>
          <w:lang w:val="fr-FR"/>
        </w:rPr>
      </w:pPr>
    </w:p>
    <w:p w14:paraId="01D248C9" w14:textId="77777777" w:rsidR="00466C98" w:rsidRPr="00F853EE" w:rsidRDefault="00466C98" w:rsidP="00077C89">
      <w:pPr>
        <w:jc w:val="both"/>
        <w:rPr>
          <w:b/>
          <w:u w:val="single"/>
          <w:lang w:val="fr-FR"/>
        </w:rPr>
      </w:pPr>
    </w:p>
    <w:p w14:paraId="0FB3A9F1" w14:textId="77777777" w:rsidR="003B6529" w:rsidRPr="00F853EE" w:rsidRDefault="003B6529" w:rsidP="00077C89">
      <w:pPr>
        <w:jc w:val="both"/>
        <w:rPr>
          <w:b/>
          <w:u w:val="single"/>
          <w:lang w:val="fr-FR"/>
        </w:rPr>
      </w:pPr>
    </w:p>
    <w:p w14:paraId="7A8B4DC7" w14:textId="77777777" w:rsidR="003B6529" w:rsidRPr="00F853EE" w:rsidRDefault="003B6529" w:rsidP="00077C89">
      <w:pPr>
        <w:jc w:val="both"/>
        <w:rPr>
          <w:b/>
          <w:u w:val="single"/>
          <w:lang w:val="fr-FR"/>
        </w:rPr>
      </w:pPr>
    </w:p>
    <w:p w14:paraId="7F9FAF99" w14:textId="498204A6" w:rsidR="00932E21" w:rsidRPr="00F853EE" w:rsidRDefault="003C21EE" w:rsidP="006A2E20">
      <w:pPr>
        <w:ind w:right="567"/>
        <w:jc w:val="right"/>
        <w:rPr>
          <w:b/>
          <w:bCs/>
          <w:lang w:val="fr-FR"/>
        </w:rPr>
      </w:pPr>
      <w:r w:rsidRPr="00F853EE">
        <w:rPr>
          <w:b/>
          <w:bCs/>
          <w:lang w:val="fr-FR"/>
        </w:rPr>
        <w:t>Janvier 2025</w:t>
      </w:r>
    </w:p>
    <w:p w14:paraId="0DA01A1C" w14:textId="3A77C63F" w:rsidR="006A2E20" w:rsidRPr="00F853EE" w:rsidRDefault="006A2E20">
      <w:pPr>
        <w:rPr>
          <w:bCs/>
          <w:u w:val="single"/>
          <w:lang w:val="fr-FR"/>
        </w:rPr>
      </w:pPr>
      <w:r w:rsidRPr="00F853EE">
        <w:rPr>
          <w:bCs/>
          <w:u w:val="single"/>
          <w:lang w:val="fr-FR"/>
        </w:rPr>
        <w:br w:type="page"/>
      </w:r>
    </w:p>
    <w:p w14:paraId="536F42C9" w14:textId="7711D69F" w:rsidR="001A29C9" w:rsidRPr="00F853EE" w:rsidRDefault="00C622AC" w:rsidP="00C622AC">
      <w:pPr>
        <w:jc w:val="center"/>
        <w:rPr>
          <w:b/>
          <w:bCs/>
          <w:u w:val="single"/>
          <w:lang w:val="fr-FR"/>
        </w:rPr>
      </w:pPr>
      <w:r w:rsidRPr="00F853EE">
        <w:rPr>
          <w:b/>
          <w:bCs/>
          <w:u w:val="single"/>
          <w:lang w:val="fr-FR"/>
        </w:rPr>
        <w:lastRenderedPageBreak/>
        <w:t>SOMMAIRE</w:t>
      </w:r>
    </w:p>
    <w:sdt>
      <w:sdtP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fr-FR"/>
        </w:rPr>
        <w:id w:val="-390664295"/>
        <w:docPartObj>
          <w:docPartGallery w:val="Table of Contents"/>
          <w:docPartUnique/>
        </w:docPartObj>
      </w:sdtPr>
      <w:sdtContent>
        <w:p w14:paraId="470A1F5C" w14:textId="4C2B77C9" w:rsidR="004B4A98" w:rsidRPr="00F853EE" w:rsidRDefault="004B4A98">
          <w:pPr>
            <w:pStyle w:val="En-ttedetabledesmatires"/>
            <w:rPr>
              <w:rFonts w:ascii="Times New Roman" w:hAnsi="Times New Roman" w:cs="Times New Roman"/>
              <w:b/>
              <w:bCs/>
              <w:color w:val="auto"/>
            </w:rPr>
          </w:pPr>
          <w:r w:rsidRPr="00F853EE">
            <w:rPr>
              <w:rFonts w:ascii="Times New Roman" w:hAnsi="Times New Roman" w:cs="Times New Roman"/>
              <w:b/>
              <w:bCs/>
              <w:color w:val="auto"/>
              <w:lang w:val="fr-FR"/>
            </w:rPr>
            <w:t>Table des matières</w:t>
          </w:r>
        </w:p>
        <w:p w14:paraId="4AB0D58F" w14:textId="3BEE0BE4" w:rsidR="00587C60" w:rsidRPr="00F853EE" w:rsidRDefault="004B4A98">
          <w:pPr>
            <w:pStyle w:val="TM1"/>
            <w:tabs>
              <w:tab w:val="right" w:leader="dot" w:pos="10076"/>
            </w:tabs>
            <w:rPr>
              <w:rFonts w:eastAsiaTheme="minorEastAsia"/>
              <w:noProof/>
              <w:kern w:val="2"/>
              <w:sz w:val="22"/>
              <w:szCs w:val="22"/>
              <w14:ligatures w14:val="standardContextual"/>
            </w:rPr>
          </w:pPr>
          <w:r w:rsidRPr="00F853EE">
            <w:fldChar w:fldCharType="begin"/>
          </w:r>
          <w:r w:rsidRPr="00F853EE">
            <w:instrText xml:space="preserve"> TOC \o "1-3" \h \z \u </w:instrText>
          </w:r>
          <w:r w:rsidRPr="00F853EE">
            <w:fldChar w:fldCharType="separate"/>
          </w:r>
          <w:hyperlink w:anchor="_Toc152929719" w:history="1">
            <w:r w:rsidR="00587C60" w:rsidRPr="00F853EE">
              <w:rPr>
                <w:rStyle w:val="Lienhypertexte"/>
                <w:b/>
                <w:smallCaps/>
                <w:noProof/>
                <w:lang w:val="fr-FR"/>
              </w:rPr>
              <w:t>I. Généralités</w:t>
            </w:r>
            <w:r w:rsidR="00587C60" w:rsidRPr="00F853EE">
              <w:rPr>
                <w:noProof/>
                <w:webHidden/>
              </w:rPr>
              <w:tab/>
            </w:r>
            <w:r w:rsidR="00587C60" w:rsidRPr="00F853EE">
              <w:rPr>
                <w:noProof/>
                <w:webHidden/>
              </w:rPr>
              <w:fldChar w:fldCharType="begin"/>
            </w:r>
            <w:r w:rsidR="00587C60" w:rsidRPr="00F853EE">
              <w:rPr>
                <w:noProof/>
                <w:webHidden/>
              </w:rPr>
              <w:instrText xml:space="preserve"> PAGEREF _Toc152929719 \h </w:instrText>
            </w:r>
            <w:r w:rsidR="00587C60" w:rsidRPr="00F853EE">
              <w:rPr>
                <w:noProof/>
                <w:webHidden/>
              </w:rPr>
            </w:r>
            <w:r w:rsidR="00587C60" w:rsidRPr="00F853EE">
              <w:rPr>
                <w:noProof/>
                <w:webHidden/>
              </w:rPr>
              <w:fldChar w:fldCharType="separate"/>
            </w:r>
            <w:r w:rsidR="00587C60" w:rsidRPr="00F853EE">
              <w:rPr>
                <w:noProof/>
                <w:webHidden/>
              </w:rPr>
              <w:t>3</w:t>
            </w:r>
            <w:r w:rsidR="00587C60" w:rsidRPr="00F853EE">
              <w:rPr>
                <w:noProof/>
                <w:webHidden/>
              </w:rPr>
              <w:fldChar w:fldCharType="end"/>
            </w:r>
          </w:hyperlink>
        </w:p>
        <w:p w14:paraId="7CFDB440" w14:textId="391C2631" w:rsidR="00587C60" w:rsidRPr="00F853EE" w:rsidRDefault="00587C60">
          <w:pPr>
            <w:pStyle w:val="TM2"/>
            <w:tabs>
              <w:tab w:val="right" w:leader="dot" w:pos="10076"/>
            </w:tabs>
            <w:rPr>
              <w:rFonts w:eastAsiaTheme="minorEastAsia"/>
              <w:noProof/>
              <w:kern w:val="2"/>
              <w:sz w:val="22"/>
              <w:szCs w:val="22"/>
              <w14:ligatures w14:val="standardContextual"/>
            </w:rPr>
          </w:pPr>
          <w:hyperlink w:anchor="_Toc152929720" w:history="1">
            <w:r w:rsidRPr="00F853EE">
              <w:rPr>
                <w:rStyle w:val="Lienhypertexte"/>
                <w:b/>
                <w:noProof/>
                <w:lang w:val="fr-CA"/>
              </w:rPr>
              <w:t>1.1 Informations générales sur le projet</w:t>
            </w:r>
            <w:r w:rsidRPr="00F853EE">
              <w:rPr>
                <w:noProof/>
                <w:webHidden/>
              </w:rPr>
              <w:tab/>
            </w:r>
            <w:r w:rsidRPr="00F853EE">
              <w:rPr>
                <w:noProof/>
                <w:webHidden/>
              </w:rPr>
              <w:fldChar w:fldCharType="begin"/>
            </w:r>
            <w:r w:rsidRPr="00F853EE">
              <w:rPr>
                <w:noProof/>
                <w:webHidden/>
              </w:rPr>
              <w:instrText xml:space="preserve"> PAGEREF _Toc152929720 \h </w:instrText>
            </w:r>
            <w:r w:rsidRPr="00F853EE">
              <w:rPr>
                <w:noProof/>
                <w:webHidden/>
              </w:rPr>
            </w:r>
            <w:r w:rsidRPr="00F853EE">
              <w:rPr>
                <w:noProof/>
                <w:webHidden/>
              </w:rPr>
              <w:fldChar w:fldCharType="separate"/>
            </w:r>
            <w:r w:rsidRPr="00F853EE">
              <w:rPr>
                <w:noProof/>
                <w:webHidden/>
              </w:rPr>
              <w:t>3</w:t>
            </w:r>
            <w:r w:rsidRPr="00F853EE">
              <w:rPr>
                <w:noProof/>
                <w:webHidden/>
              </w:rPr>
              <w:fldChar w:fldCharType="end"/>
            </w:r>
          </w:hyperlink>
        </w:p>
        <w:p w14:paraId="2BF8EB45" w14:textId="70AF92CC" w:rsidR="00587C60" w:rsidRPr="00F853EE" w:rsidRDefault="00587C60">
          <w:pPr>
            <w:pStyle w:val="TM2"/>
            <w:tabs>
              <w:tab w:val="right" w:leader="dot" w:pos="10076"/>
            </w:tabs>
            <w:rPr>
              <w:rFonts w:eastAsiaTheme="minorEastAsia"/>
              <w:noProof/>
              <w:kern w:val="2"/>
              <w:sz w:val="22"/>
              <w:szCs w:val="22"/>
              <w14:ligatures w14:val="standardContextual"/>
            </w:rPr>
          </w:pPr>
          <w:hyperlink w:anchor="_Toc152929721" w:history="1">
            <w:r w:rsidRPr="00F853EE">
              <w:rPr>
                <w:rStyle w:val="Lienhypertexte"/>
                <w:b/>
                <w:noProof/>
                <w:lang w:val="fr-CA"/>
              </w:rPr>
              <w:t xml:space="preserve">1.2 Date d’approbation du plan de passation de marchés : </w:t>
            </w:r>
            <w:r w:rsidRPr="00F853EE">
              <w:rPr>
                <w:rStyle w:val="Lienhypertexte"/>
                <w:bCs/>
                <w:noProof/>
                <w:lang w:val="fr-FR"/>
              </w:rPr>
              <w:t>Plan original:</w:t>
            </w:r>
            <w:r w:rsidRPr="00F853EE">
              <w:rPr>
                <w:noProof/>
                <w:webHidden/>
              </w:rPr>
              <w:tab/>
            </w:r>
            <w:r w:rsidRPr="00F853EE">
              <w:rPr>
                <w:noProof/>
                <w:webHidden/>
              </w:rPr>
              <w:fldChar w:fldCharType="begin"/>
            </w:r>
            <w:r w:rsidRPr="00F853EE">
              <w:rPr>
                <w:noProof/>
                <w:webHidden/>
              </w:rPr>
              <w:instrText xml:space="preserve"> PAGEREF _Toc152929721 \h </w:instrText>
            </w:r>
            <w:r w:rsidRPr="00F853EE">
              <w:rPr>
                <w:noProof/>
                <w:webHidden/>
              </w:rPr>
            </w:r>
            <w:r w:rsidRPr="00F853EE">
              <w:rPr>
                <w:noProof/>
                <w:webHidden/>
              </w:rPr>
              <w:fldChar w:fldCharType="separate"/>
            </w:r>
            <w:r w:rsidRPr="00F853EE">
              <w:rPr>
                <w:noProof/>
                <w:webHidden/>
              </w:rPr>
              <w:t>3</w:t>
            </w:r>
            <w:r w:rsidRPr="00F853EE">
              <w:rPr>
                <w:noProof/>
                <w:webHidden/>
              </w:rPr>
              <w:fldChar w:fldCharType="end"/>
            </w:r>
          </w:hyperlink>
        </w:p>
        <w:p w14:paraId="07667ED3" w14:textId="37D6DF2D" w:rsidR="00587C60" w:rsidRPr="00F853EE" w:rsidRDefault="00587C60">
          <w:pPr>
            <w:pStyle w:val="TM2"/>
            <w:tabs>
              <w:tab w:val="right" w:leader="dot" w:pos="10076"/>
            </w:tabs>
            <w:rPr>
              <w:rFonts w:eastAsiaTheme="minorEastAsia"/>
              <w:noProof/>
              <w:kern w:val="2"/>
              <w:sz w:val="22"/>
              <w:szCs w:val="22"/>
              <w14:ligatures w14:val="standardContextual"/>
            </w:rPr>
          </w:pPr>
          <w:hyperlink w:anchor="_Toc152929722" w:history="1">
            <w:r w:rsidRPr="00F853EE">
              <w:rPr>
                <w:rStyle w:val="Lienhypertexte"/>
                <w:b/>
                <w:bCs/>
                <w:noProof/>
                <w:lang w:val="fr-FR"/>
              </w:rPr>
              <w:t xml:space="preserve">2.3 </w:t>
            </w:r>
            <w:r w:rsidRPr="00F853EE">
              <w:rPr>
                <w:rStyle w:val="Lienhypertexte"/>
                <w:b/>
                <w:noProof/>
                <w:lang w:val="fr-CA"/>
              </w:rPr>
              <w:t>Date de publication de l’avis général de passation de marchés : ………………</w:t>
            </w:r>
            <w:r w:rsidRPr="00F853EE">
              <w:rPr>
                <w:noProof/>
                <w:webHidden/>
              </w:rPr>
              <w:tab/>
            </w:r>
            <w:r w:rsidRPr="00F853EE">
              <w:rPr>
                <w:noProof/>
                <w:webHidden/>
              </w:rPr>
              <w:fldChar w:fldCharType="begin"/>
            </w:r>
            <w:r w:rsidRPr="00F853EE">
              <w:rPr>
                <w:noProof/>
                <w:webHidden/>
              </w:rPr>
              <w:instrText xml:space="preserve"> PAGEREF _Toc152929722 \h </w:instrText>
            </w:r>
            <w:r w:rsidRPr="00F853EE">
              <w:rPr>
                <w:noProof/>
                <w:webHidden/>
              </w:rPr>
            </w:r>
            <w:r w:rsidRPr="00F853EE">
              <w:rPr>
                <w:noProof/>
                <w:webHidden/>
              </w:rPr>
              <w:fldChar w:fldCharType="separate"/>
            </w:r>
            <w:r w:rsidRPr="00F853EE">
              <w:rPr>
                <w:noProof/>
                <w:webHidden/>
              </w:rPr>
              <w:t>3</w:t>
            </w:r>
            <w:r w:rsidRPr="00F853EE">
              <w:rPr>
                <w:noProof/>
                <w:webHidden/>
              </w:rPr>
              <w:fldChar w:fldCharType="end"/>
            </w:r>
          </w:hyperlink>
        </w:p>
        <w:p w14:paraId="021C2672" w14:textId="152FA26E" w:rsidR="00587C60" w:rsidRPr="00F853EE" w:rsidRDefault="00587C60">
          <w:pPr>
            <w:pStyle w:val="TM2"/>
            <w:tabs>
              <w:tab w:val="right" w:leader="dot" w:pos="10076"/>
            </w:tabs>
            <w:rPr>
              <w:rFonts w:eastAsiaTheme="minorEastAsia"/>
              <w:noProof/>
              <w:kern w:val="2"/>
              <w:sz w:val="22"/>
              <w:szCs w:val="22"/>
              <w14:ligatures w14:val="standardContextual"/>
            </w:rPr>
          </w:pPr>
          <w:hyperlink w:anchor="_Toc152929723" w:history="1">
            <w:r w:rsidRPr="00F853EE">
              <w:rPr>
                <w:rStyle w:val="Lienhypertexte"/>
                <w:b/>
                <w:noProof/>
                <w:lang w:val="fr-CA"/>
              </w:rPr>
              <w:t>2.4 Période couverte par le Plan de passation des marchés : Janvier à décembre 2024</w:t>
            </w:r>
            <w:r w:rsidRPr="00F853EE">
              <w:rPr>
                <w:noProof/>
                <w:webHidden/>
              </w:rPr>
              <w:tab/>
            </w:r>
            <w:r w:rsidRPr="00F853EE">
              <w:rPr>
                <w:noProof/>
                <w:webHidden/>
              </w:rPr>
              <w:fldChar w:fldCharType="begin"/>
            </w:r>
            <w:r w:rsidRPr="00F853EE">
              <w:rPr>
                <w:noProof/>
                <w:webHidden/>
              </w:rPr>
              <w:instrText xml:space="preserve"> PAGEREF _Toc152929723 \h </w:instrText>
            </w:r>
            <w:r w:rsidRPr="00F853EE">
              <w:rPr>
                <w:noProof/>
                <w:webHidden/>
              </w:rPr>
            </w:r>
            <w:r w:rsidRPr="00F853EE">
              <w:rPr>
                <w:noProof/>
                <w:webHidden/>
              </w:rPr>
              <w:fldChar w:fldCharType="separate"/>
            </w:r>
            <w:r w:rsidRPr="00F853EE">
              <w:rPr>
                <w:noProof/>
                <w:webHidden/>
              </w:rPr>
              <w:t>3</w:t>
            </w:r>
            <w:r w:rsidRPr="00F853EE">
              <w:rPr>
                <w:noProof/>
                <w:webHidden/>
              </w:rPr>
              <w:fldChar w:fldCharType="end"/>
            </w:r>
          </w:hyperlink>
        </w:p>
        <w:p w14:paraId="0CFB82F6" w14:textId="2D99E125" w:rsidR="00587C60" w:rsidRPr="00F853EE" w:rsidRDefault="00587C60">
          <w:pPr>
            <w:pStyle w:val="TM2"/>
            <w:tabs>
              <w:tab w:val="right" w:leader="dot" w:pos="10076"/>
            </w:tabs>
            <w:rPr>
              <w:rFonts w:eastAsiaTheme="minorEastAsia"/>
              <w:noProof/>
              <w:kern w:val="2"/>
              <w:sz w:val="22"/>
              <w:szCs w:val="22"/>
              <w14:ligatures w14:val="standardContextual"/>
            </w:rPr>
          </w:pPr>
          <w:hyperlink w:anchor="_Toc152929724" w:history="1">
            <w:r w:rsidRPr="00F853EE">
              <w:rPr>
                <w:rStyle w:val="Lienhypertexte"/>
                <w:b/>
                <w:noProof/>
                <w:lang w:val="fr-CA"/>
              </w:rPr>
              <w:t>2.5 R</w:t>
            </w:r>
            <w:r w:rsidRPr="00F853EE">
              <w:rPr>
                <w:rStyle w:val="Lienhypertexte"/>
                <w:b/>
                <w:bCs/>
                <w:noProof/>
                <w:lang w:val="fr-FR"/>
              </w:rPr>
              <w:t>isque du projet : substantiel</w:t>
            </w:r>
            <w:r w:rsidRPr="00F853EE">
              <w:rPr>
                <w:noProof/>
                <w:webHidden/>
              </w:rPr>
              <w:tab/>
            </w:r>
            <w:r w:rsidRPr="00F853EE">
              <w:rPr>
                <w:noProof/>
                <w:webHidden/>
              </w:rPr>
              <w:fldChar w:fldCharType="begin"/>
            </w:r>
            <w:r w:rsidRPr="00F853EE">
              <w:rPr>
                <w:noProof/>
                <w:webHidden/>
              </w:rPr>
              <w:instrText xml:space="preserve"> PAGEREF _Toc152929724 \h </w:instrText>
            </w:r>
            <w:r w:rsidRPr="00F853EE">
              <w:rPr>
                <w:noProof/>
                <w:webHidden/>
              </w:rPr>
            </w:r>
            <w:r w:rsidRPr="00F853EE">
              <w:rPr>
                <w:noProof/>
                <w:webHidden/>
              </w:rPr>
              <w:fldChar w:fldCharType="separate"/>
            </w:r>
            <w:r w:rsidRPr="00F853EE">
              <w:rPr>
                <w:noProof/>
                <w:webHidden/>
              </w:rPr>
              <w:t>3</w:t>
            </w:r>
            <w:r w:rsidRPr="00F853EE">
              <w:rPr>
                <w:noProof/>
                <w:webHidden/>
              </w:rPr>
              <w:fldChar w:fldCharType="end"/>
            </w:r>
          </w:hyperlink>
        </w:p>
        <w:p w14:paraId="27DBDCE8" w14:textId="2088B6C5" w:rsidR="00587C60" w:rsidRPr="00F853EE" w:rsidRDefault="00587C60">
          <w:pPr>
            <w:pStyle w:val="TM1"/>
            <w:tabs>
              <w:tab w:val="right" w:leader="dot" w:pos="10076"/>
            </w:tabs>
            <w:rPr>
              <w:rFonts w:eastAsiaTheme="minorEastAsia"/>
              <w:noProof/>
              <w:kern w:val="2"/>
              <w:sz w:val="22"/>
              <w:szCs w:val="22"/>
              <w14:ligatures w14:val="standardContextual"/>
            </w:rPr>
          </w:pPr>
          <w:hyperlink w:anchor="_Toc152929725" w:history="1">
            <w:r w:rsidRPr="00F853EE">
              <w:rPr>
                <w:rStyle w:val="Lienhypertexte"/>
                <w:b/>
                <w:noProof/>
                <w:lang w:val="fr-FR"/>
              </w:rPr>
              <w:t xml:space="preserve">II. </w:t>
            </w:r>
            <w:r w:rsidRPr="00F853EE">
              <w:rPr>
                <w:rStyle w:val="Lienhypertexte"/>
                <w:b/>
                <w:bCs/>
                <w:noProof/>
                <w:lang w:val="fr-FR"/>
              </w:rPr>
              <w:t>Fournitures, équipement, travaux et Services autres que services de consultants</w:t>
            </w:r>
            <w:r w:rsidRPr="00F853EE">
              <w:rPr>
                <w:noProof/>
                <w:webHidden/>
              </w:rPr>
              <w:tab/>
            </w:r>
            <w:r w:rsidRPr="00F853EE">
              <w:rPr>
                <w:noProof/>
                <w:webHidden/>
              </w:rPr>
              <w:fldChar w:fldCharType="begin"/>
            </w:r>
            <w:r w:rsidRPr="00F853EE">
              <w:rPr>
                <w:noProof/>
                <w:webHidden/>
              </w:rPr>
              <w:instrText xml:space="preserve"> PAGEREF _Toc152929725 \h </w:instrText>
            </w:r>
            <w:r w:rsidRPr="00F853EE">
              <w:rPr>
                <w:noProof/>
                <w:webHidden/>
              </w:rPr>
            </w:r>
            <w:r w:rsidRPr="00F853EE">
              <w:rPr>
                <w:noProof/>
                <w:webHidden/>
              </w:rPr>
              <w:fldChar w:fldCharType="separate"/>
            </w:r>
            <w:r w:rsidRPr="00F853EE">
              <w:rPr>
                <w:noProof/>
                <w:webHidden/>
              </w:rPr>
              <w:t>3</w:t>
            </w:r>
            <w:r w:rsidRPr="00F853EE">
              <w:rPr>
                <w:noProof/>
                <w:webHidden/>
              </w:rPr>
              <w:fldChar w:fldCharType="end"/>
            </w:r>
          </w:hyperlink>
        </w:p>
        <w:p w14:paraId="38B669F8" w14:textId="0D03E53C" w:rsidR="00587C60" w:rsidRPr="00F853EE" w:rsidRDefault="00587C60">
          <w:pPr>
            <w:pStyle w:val="TM2"/>
            <w:tabs>
              <w:tab w:val="right" w:leader="dot" w:pos="10076"/>
            </w:tabs>
            <w:rPr>
              <w:rFonts w:eastAsiaTheme="minorEastAsia"/>
              <w:noProof/>
              <w:kern w:val="2"/>
              <w:sz w:val="22"/>
              <w:szCs w:val="22"/>
              <w14:ligatures w14:val="standardContextual"/>
            </w:rPr>
          </w:pPr>
          <w:hyperlink w:anchor="_Toc152929726" w:history="1">
            <w:r w:rsidRPr="00F853EE">
              <w:rPr>
                <w:rStyle w:val="Lienhypertexte"/>
                <w:b/>
                <w:noProof/>
                <w:lang w:val="fr-CA"/>
              </w:rPr>
              <w:t>2.1 Pré-qualification. </w:t>
            </w:r>
            <w:r w:rsidRPr="00F853EE">
              <w:rPr>
                <w:rStyle w:val="Lienhypertexte"/>
                <w:noProof/>
                <w:lang w:val="fr-CA"/>
              </w:rPr>
              <w:t>Non applicable</w:t>
            </w:r>
            <w:r w:rsidRPr="00F853EE">
              <w:rPr>
                <w:noProof/>
                <w:webHidden/>
              </w:rPr>
              <w:tab/>
            </w:r>
            <w:r w:rsidRPr="00F853EE">
              <w:rPr>
                <w:noProof/>
                <w:webHidden/>
              </w:rPr>
              <w:fldChar w:fldCharType="begin"/>
            </w:r>
            <w:r w:rsidRPr="00F853EE">
              <w:rPr>
                <w:noProof/>
                <w:webHidden/>
              </w:rPr>
              <w:instrText xml:space="preserve"> PAGEREF _Toc152929726 \h </w:instrText>
            </w:r>
            <w:r w:rsidRPr="00F853EE">
              <w:rPr>
                <w:noProof/>
                <w:webHidden/>
              </w:rPr>
            </w:r>
            <w:r w:rsidRPr="00F853EE">
              <w:rPr>
                <w:noProof/>
                <w:webHidden/>
              </w:rPr>
              <w:fldChar w:fldCharType="separate"/>
            </w:r>
            <w:r w:rsidRPr="00F853EE">
              <w:rPr>
                <w:noProof/>
                <w:webHidden/>
              </w:rPr>
              <w:t>3</w:t>
            </w:r>
            <w:r w:rsidRPr="00F853EE">
              <w:rPr>
                <w:noProof/>
                <w:webHidden/>
              </w:rPr>
              <w:fldChar w:fldCharType="end"/>
            </w:r>
          </w:hyperlink>
        </w:p>
        <w:p w14:paraId="490C1471" w14:textId="7E094BAD" w:rsidR="00587C60" w:rsidRPr="00F853EE" w:rsidRDefault="00587C60">
          <w:pPr>
            <w:pStyle w:val="TM2"/>
            <w:tabs>
              <w:tab w:val="right" w:leader="dot" w:pos="10076"/>
            </w:tabs>
            <w:rPr>
              <w:rFonts w:eastAsiaTheme="minorEastAsia"/>
              <w:noProof/>
              <w:kern w:val="2"/>
              <w:sz w:val="22"/>
              <w:szCs w:val="22"/>
              <w14:ligatures w14:val="standardContextual"/>
            </w:rPr>
          </w:pPr>
          <w:hyperlink w:anchor="_Toc152929727" w:history="1">
            <w:r w:rsidRPr="00F853EE">
              <w:rPr>
                <w:rStyle w:val="Lienhypertexte"/>
                <w:b/>
                <w:noProof/>
                <w:lang w:val="fr-CA"/>
              </w:rPr>
              <w:t xml:space="preserve">2.2 Procédures proposées pour les composantes CDD </w:t>
            </w:r>
            <w:r w:rsidRPr="00F853EE">
              <w:rPr>
                <w:rStyle w:val="Lienhypertexte"/>
                <w:noProof/>
                <w:lang w:val="fr-CA"/>
              </w:rPr>
              <w:t>(selon le paragraphe. 3.17 des Directives : Non applicable</w:t>
            </w:r>
            <w:r w:rsidRPr="00F853EE">
              <w:rPr>
                <w:noProof/>
                <w:webHidden/>
              </w:rPr>
              <w:tab/>
            </w:r>
            <w:r w:rsidRPr="00F853EE">
              <w:rPr>
                <w:noProof/>
                <w:webHidden/>
              </w:rPr>
              <w:fldChar w:fldCharType="begin"/>
            </w:r>
            <w:r w:rsidRPr="00F853EE">
              <w:rPr>
                <w:noProof/>
                <w:webHidden/>
              </w:rPr>
              <w:instrText xml:space="preserve"> PAGEREF _Toc152929727 \h </w:instrText>
            </w:r>
            <w:r w:rsidRPr="00F853EE">
              <w:rPr>
                <w:noProof/>
                <w:webHidden/>
              </w:rPr>
            </w:r>
            <w:r w:rsidRPr="00F853EE">
              <w:rPr>
                <w:noProof/>
                <w:webHidden/>
              </w:rPr>
              <w:fldChar w:fldCharType="separate"/>
            </w:r>
            <w:r w:rsidRPr="00F853EE">
              <w:rPr>
                <w:noProof/>
                <w:webHidden/>
              </w:rPr>
              <w:t>3</w:t>
            </w:r>
            <w:r w:rsidRPr="00F853EE">
              <w:rPr>
                <w:noProof/>
                <w:webHidden/>
              </w:rPr>
              <w:fldChar w:fldCharType="end"/>
            </w:r>
          </w:hyperlink>
        </w:p>
        <w:p w14:paraId="6F78FDD4" w14:textId="4151785D" w:rsidR="00587C60" w:rsidRPr="00F853EE" w:rsidRDefault="00587C60">
          <w:pPr>
            <w:pStyle w:val="TM2"/>
            <w:tabs>
              <w:tab w:val="right" w:leader="dot" w:pos="10076"/>
            </w:tabs>
            <w:rPr>
              <w:rFonts w:eastAsiaTheme="minorEastAsia"/>
              <w:noProof/>
              <w:kern w:val="2"/>
              <w:sz w:val="22"/>
              <w:szCs w:val="22"/>
              <w14:ligatures w14:val="standardContextual"/>
            </w:rPr>
          </w:pPr>
          <w:hyperlink w:anchor="_Toc152929728" w:history="1">
            <w:r w:rsidRPr="00F853EE">
              <w:rPr>
                <w:rStyle w:val="Lienhypertexte"/>
                <w:b/>
                <w:noProof/>
                <w:lang w:val="fr-CA"/>
              </w:rPr>
              <w:t xml:space="preserve">2.3 </w:t>
            </w:r>
            <w:r w:rsidRPr="00F853EE">
              <w:rPr>
                <w:rStyle w:val="Lienhypertexte"/>
                <w:noProof/>
                <w:lang w:val="fr-CA"/>
              </w:rPr>
              <w:t>Tout autre arrangement spécial en passation de marchés : non applicable</w:t>
            </w:r>
            <w:r w:rsidRPr="00F853EE">
              <w:rPr>
                <w:noProof/>
                <w:webHidden/>
              </w:rPr>
              <w:tab/>
            </w:r>
            <w:r w:rsidRPr="00F853EE">
              <w:rPr>
                <w:noProof/>
                <w:webHidden/>
              </w:rPr>
              <w:fldChar w:fldCharType="begin"/>
            </w:r>
            <w:r w:rsidRPr="00F853EE">
              <w:rPr>
                <w:noProof/>
                <w:webHidden/>
              </w:rPr>
              <w:instrText xml:space="preserve"> PAGEREF _Toc152929728 \h </w:instrText>
            </w:r>
            <w:r w:rsidRPr="00F853EE">
              <w:rPr>
                <w:noProof/>
                <w:webHidden/>
              </w:rPr>
            </w:r>
            <w:r w:rsidRPr="00F853EE">
              <w:rPr>
                <w:noProof/>
                <w:webHidden/>
              </w:rPr>
              <w:fldChar w:fldCharType="separate"/>
            </w:r>
            <w:r w:rsidRPr="00F853EE">
              <w:rPr>
                <w:noProof/>
                <w:webHidden/>
              </w:rPr>
              <w:t>3</w:t>
            </w:r>
            <w:r w:rsidRPr="00F853EE">
              <w:rPr>
                <w:noProof/>
                <w:webHidden/>
              </w:rPr>
              <w:fldChar w:fldCharType="end"/>
            </w:r>
          </w:hyperlink>
        </w:p>
        <w:p w14:paraId="0FAE927F" w14:textId="454A3539" w:rsidR="00587C60" w:rsidRPr="00F853EE" w:rsidRDefault="00587C60">
          <w:pPr>
            <w:pStyle w:val="TM2"/>
            <w:tabs>
              <w:tab w:val="right" w:leader="dot" w:pos="10076"/>
            </w:tabs>
            <w:rPr>
              <w:rFonts w:eastAsiaTheme="minorEastAsia"/>
              <w:noProof/>
              <w:kern w:val="2"/>
              <w:sz w:val="22"/>
              <w:szCs w:val="22"/>
              <w14:ligatures w14:val="standardContextual"/>
            </w:rPr>
          </w:pPr>
          <w:hyperlink w:anchor="_Toc152929729" w:history="1">
            <w:r w:rsidRPr="00F853EE">
              <w:rPr>
                <w:rStyle w:val="Lienhypertexte"/>
                <w:b/>
                <w:noProof/>
                <w:lang w:val="fr-CA"/>
              </w:rPr>
              <w:t>2.4</w:t>
            </w:r>
            <w:r w:rsidRPr="00F853EE">
              <w:rPr>
                <w:rStyle w:val="Lienhypertexte"/>
                <w:noProof/>
                <w:lang w:val="fr-CA"/>
              </w:rPr>
              <w:t xml:space="preserve"> Allotissement des marchés avec méthodes et calendrier</w:t>
            </w:r>
            <w:r w:rsidRPr="00F853EE">
              <w:rPr>
                <w:noProof/>
                <w:webHidden/>
              </w:rPr>
              <w:tab/>
            </w:r>
            <w:r w:rsidRPr="00F853EE">
              <w:rPr>
                <w:noProof/>
                <w:webHidden/>
              </w:rPr>
              <w:fldChar w:fldCharType="begin"/>
            </w:r>
            <w:r w:rsidRPr="00F853EE">
              <w:rPr>
                <w:noProof/>
                <w:webHidden/>
              </w:rPr>
              <w:instrText xml:space="preserve"> PAGEREF _Toc152929729 \h </w:instrText>
            </w:r>
            <w:r w:rsidRPr="00F853EE">
              <w:rPr>
                <w:noProof/>
                <w:webHidden/>
              </w:rPr>
            </w:r>
            <w:r w:rsidRPr="00F853EE">
              <w:rPr>
                <w:noProof/>
                <w:webHidden/>
              </w:rPr>
              <w:fldChar w:fldCharType="separate"/>
            </w:r>
            <w:r w:rsidRPr="00F853EE">
              <w:rPr>
                <w:noProof/>
                <w:webHidden/>
              </w:rPr>
              <w:t>3</w:t>
            </w:r>
            <w:r w:rsidRPr="00F853EE">
              <w:rPr>
                <w:noProof/>
                <w:webHidden/>
              </w:rPr>
              <w:fldChar w:fldCharType="end"/>
            </w:r>
          </w:hyperlink>
        </w:p>
        <w:p w14:paraId="3736DBF1" w14:textId="4BFB6756" w:rsidR="00587C60" w:rsidRPr="00F853EE" w:rsidRDefault="00587C60">
          <w:pPr>
            <w:pStyle w:val="TM1"/>
            <w:tabs>
              <w:tab w:val="right" w:leader="dot" w:pos="10076"/>
            </w:tabs>
            <w:rPr>
              <w:rFonts w:eastAsiaTheme="minorEastAsia"/>
              <w:noProof/>
              <w:kern w:val="2"/>
              <w:sz w:val="22"/>
              <w:szCs w:val="22"/>
              <w14:ligatures w14:val="standardContextual"/>
            </w:rPr>
          </w:pPr>
          <w:hyperlink w:anchor="_Toc152929730" w:history="1">
            <w:r w:rsidRPr="00F853EE">
              <w:rPr>
                <w:rStyle w:val="Lienhypertexte"/>
                <w:b/>
                <w:noProof/>
                <w:lang w:val="fr-FR"/>
              </w:rPr>
              <w:t xml:space="preserve">Partie I du PPM : </w:t>
            </w:r>
            <w:r w:rsidRPr="00F853EE">
              <w:rPr>
                <w:rStyle w:val="Lienhypertexte"/>
                <w:noProof/>
                <w:lang w:val="fr-FR"/>
              </w:rPr>
              <w:t xml:space="preserve">Marchés de fournitures, équipements, travaux et </w:t>
            </w:r>
            <w:r w:rsidRPr="00F853EE">
              <w:rPr>
                <w:rStyle w:val="Lienhypertexte"/>
                <w:bCs/>
                <w:noProof/>
                <w:lang w:val="fr-FR"/>
              </w:rPr>
              <w:t>Services autre que services de consultants</w:t>
            </w:r>
            <w:r w:rsidRPr="00F853EE">
              <w:rPr>
                <w:rStyle w:val="Lienhypertexte"/>
                <w:noProof/>
                <w:lang w:val="fr-FR"/>
              </w:rPr>
              <w:t>.</w:t>
            </w:r>
            <w:r w:rsidRPr="00F853EE">
              <w:rPr>
                <w:noProof/>
                <w:webHidden/>
              </w:rPr>
              <w:tab/>
            </w:r>
            <w:r w:rsidRPr="00F853EE">
              <w:rPr>
                <w:noProof/>
                <w:webHidden/>
              </w:rPr>
              <w:fldChar w:fldCharType="begin"/>
            </w:r>
            <w:r w:rsidRPr="00F853EE">
              <w:rPr>
                <w:noProof/>
                <w:webHidden/>
              </w:rPr>
              <w:instrText xml:space="preserve"> PAGEREF _Toc152929730 \h </w:instrText>
            </w:r>
            <w:r w:rsidRPr="00F853EE">
              <w:rPr>
                <w:noProof/>
                <w:webHidden/>
              </w:rPr>
            </w:r>
            <w:r w:rsidRPr="00F853EE">
              <w:rPr>
                <w:noProof/>
                <w:webHidden/>
              </w:rPr>
              <w:fldChar w:fldCharType="separate"/>
            </w:r>
            <w:r w:rsidRPr="00F853EE">
              <w:rPr>
                <w:noProof/>
                <w:webHidden/>
              </w:rPr>
              <w:t>4</w:t>
            </w:r>
            <w:r w:rsidRPr="00F853EE">
              <w:rPr>
                <w:noProof/>
                <w:webHidden/>
              </w:rPr>
              <w:fldChar w:fldCharType="end"/>
            </w:r>
          </w:hyperlink>
        </w:p>
        <w:p w14:paraId="4EA0832B" w14:textId="6AC68B0B" w:rsidR="00587C60" w:rsidRPr="00F853EE" w:rsidRDefault="00587C60">
          <w:pPr>
            <w:pStyle w:val="TM1"/>
            <w:tabs>
              <w:tab w:val="right" w:leader="dot" w:pos="10076"/>
            </w:tabs>
            <w:rPr>
              <w:rFonts w:eastAsiaTheme="minorEastAsia"/>
              <w:noProof/>
              <w:kern w:val="2"/>
              <w:sz w:val="22"/>
              <w:szCs w:val="22"/>
              <w14:ligatures w14:val="standardContextual"/>
            </w:rPr>
          </w:pPr>
          <w:hyperlink w:anchor="_Toc152929731" w:history="1">
            <w:r w:rsidRPr="00F853EE">
              <w:rPr>
                <w:rStyle w:val="Lienhypertexte"/>
                <w:b/>
                <w:noProof/>
                <w:lang w:val="fr-FR"/>
              </w:rPr>
              <w:t>III. Sélection de Consultants</w:t>
            </w:r>
            <w:r w:rsidRPr="00F853EE">
              <w:rPr>
                <w:noProof/>
                <w:webHidden/>
              </w:rPr>
              <w:tab/>
            </w:r>
            <w:r w:rsidRPr="00F853EE">
              <w:rPr>
                <w:noProof/>
                <w:webHidden/>
              </w:rPr>
              <w:fldChar w:fldCharType="begin"/>
            </w:r>
            <w:r w:rsidRPr="00F853EE">
              <w:rPr>
                <w:noProof/>
                <w:webHidden/>
              </w:rPr>
              <w:instrText xml:space="preserve"> PAGEREF _Toc152929731 \h </w:instrText>
            </w:r>
            <w:r w:rsidRPr="00F853EE">
              <w:rPr>
                <w:noProof/>
                <w:webHidden/>
              </w:rPr>
            </w:r>
            <w:r w:rsidRPr="00F853EE">
              <w:rPr>
                <w:noProof/>
                <w:webHidden/>
              </w:rPr>
              <w:fldChar w:fldCharType="separate"/>
            </w:r>
            <w:r w:rsidRPr="00F853EE">
              <w:rPr>
                <w:noProof/>
                <w:webHidden/>
              </w:rPr>
              <w:t>6</w:t>
            </w:r>
            <w:r w:rsidRPr="00F853EE">
              <w:rPr>
                <w:noProof/>
                <w:webHidden/>
              </w:rPr>
              <w:fldChar w:fldCharType="end"/>
            </w:r>
          </w:hyperlink>
        </w:p>
        <w:p w14:paraId="7ED4E18F" w14:textId="18382B4D" w:rsidR="00587C60" w:rsidRPr="00F853EE" w:rsidRDefault="00587C60">
          <w:pPr>
            <w:pStyle w:val="TM2"/>
            <w:tabs>
              <w:tab w:val="right" w:leader="dot" w:pos="10076"/>
            </w:tabs>
            <w:rPr>
              <w:rFonts w:eastAsiaTheme="minorEastAsia"/>
              <w:noProof/>
              <w:kern w:val="2"/>
              <w:sz w:val="22"/>
              <w:szCs w:val="22"/>
              <w14:ligatures w14:val="standardContextual"/>
            </w:rPr>
          </w:pPr>
          <w:hyperlink w:anchor="_Toc152929732" w:history="1">
            <w:r w:rsidRPr="00F853EE">
              <w:rPr>
                <w:rStyle w:val="Lienhypertexte"/>
                <w:b/>
                <w:noProof/>
                <w:lang w:val="fr-FR"/>
              </w:rPr>
              <w:t>3.1. Seuil de Revue Préalable</w:t>
            </w:r>
            <w:r w:rsidRPr="00F853EE">
              <w:rPr>
                <w:noProof/>
                <w:webHidden/>
              </w:rPr>
              <w:tab/>
            </w:r>
            <w:r w:rsidRPr="00F853EE">
              <w:rPr>
                <w:noProof/>
                <w:webHidden/>
              </w:rPr>
              <w:fldChar w:fldCharType="begin"/>
            </w:r>
            <w:r w:rsidRPr="00F853EE">
              <w:rPr>
                <w:noProof/>
                <w:webHidden/>
              </w:rPr>
              <w:instrText xml:space="preserve"> PAGEREF _Toc152929732 \h </w:instrText>
            </w:r>
            <w:r w:rsidRPr="00F853EE">
              <w:rPr>
                <w:noProof/>
                <w:webHidden/>
              </w:rPr>
            </w:r>
            <w:r w:rsidRPr="00F853EE">
              <w:rPr>
                <w:noProof/>
                <w:webHidden/>
              </w:rPr>
              <w:fldChar w:fldCharType="separate"/>
            </w:r>
            <w:r w:rsidRPr="00F853EE">
              <w:rPr>
                <w:noProof/>
                <w:webHidden/>
              </w:rPr>
              <w:t>6</w:t>
            </w:r>
            <w:r w:rsidRPr="00F853EE">
              <w:rPr>
                <w:noProof/>
                <w:webHidden/>
              </w:rPr>
              <w:fldChar w:fldCharType="end"/>
            </w:r>
          </w:hyperlink>
        </w:p>
        <w:p w14:paraId="47DE1C17" w14:textId="79E29114" w:rsidR="00587C60" w:rsidRPr="00F853EE" w:rsidRDefault="00587C60">
          <w:pPr>
            <w:pStyle w:val="TM2"/>
            <w:tabs>
              <w:tab w:val="right" w:leader="dot" w:pos="10076"/>
            </w:tabs>
            <w:rPr>
              <w:rFonts w:eastAsiaTheme="minorEastAsia"/>
              <w:noProof/>
              <w:kern w:val="2"/>
              <w:sz w:val="22"/>
              <w:szCs w:val="22"/>
              <w14:ligatures w14:val="standardContextual"/>
            </w:rPr>
          </w:pPr>
          <w:hyperlink w:anchor="_Toc152929733" w:history="1">
            <w:r w:rsidRPr="00F853EE">
              <w:rPr>
                <w:rStyle w:val="Lienhypertexte"/>
                <w:b/>
                <w:bCs/>
                <w:noProof/>
                <w:lang w:val="fr-FR"/>
              </w:rPr>
              <w:t>3.2. Liste restreinte composée entièrement de Consultants Nationaux :</w:t>
            </w:r>
            <w:r w:rsidRPr="00F853EE">
              <w:rPr>
                <w:noProof/>
                <w:webHidden/>
              </w:rPr>
              <w:tab/>
            </w:r>
            <w:r w:rsidRPr="00F853EE">
              <w:rPr>
                <w:noProof/>
                <w:webHidden/>
              </w:rPr>
              <w:fldChar w:fldCharType="begin"/>
            </w:r>
            <w:r w:rsidRPr="00F853EE">
              <w:rPr>
                <w:noProof/>
                <w:webHidden/>
              </w:rPr>
              <w:instrText xml:space="preserve"> PAGEREF _Toc152929733 \h </w:instrText>
            </w:r>
            <w:r w:rsidRPr="00F853EE">
              <w:rPr>
                <w:noProof/>
                <w:webHidden/>
              </w:rPr>
            </w:r>
            <w:r w:rsidRPr="00F853EE">
              <w:rPr>
                <w:noProof/>
                <w:webHidden/>
              </w:rPr>
              <w:fldChar w:fldCharType="separate"/>
            </w:r>
            <w:r w:rsidRPr="00F853EE">
              <w:rPr>
                <w:noProof/>
                <w:webHidden/>
              </w:rPr>
              <w:t>6</w:t>
            </w:r>
            <w:r w:rsidRPr="00F853EE">
              <w:rPr>
                <w:noProof/>
                <w:webHidden/>
              </w:rPr>
              <w:fldChar w:fldCharType="end"/>
            </w:r>
          </w:hyperlink>
        </w:p>
        <w:p w14:paraId="2EE882FC" w14:textId="48CAC453" w:rsidR="00587C60" w:rsidRPr="00F853EE" w:rsidRDefault="00587C60">
          <w:pPr>
            <w:pStyle w:val="TM2"/>
            <w:tabs>
              <w:tab w:val="right" w:leader="dot" w:pos="10076"/>
            </w:tabs>
            <w:rPr>
              <w:rFonts w:eastAsiaTheme="minorEastAsia"/>
              <w:noProof/>
              <w:kern w:val="2"/>
              <w:sz w:val="22"/>
              <w:szCs w:val="22"/>
              <w14:ligatures w14:val="standardContextual"/>
            </w:rPr>
          </w:pPr>
          <w:hyperlink w:anchor="_Toc152929734" w:history="1">
            <w:r w:rsidRPr="00F853EE">
              <w:rPr>
                <w:rStyle w:val="Lienhypertexte"/>
                <w:b/>
                <w:bCs/>
                <w:noProof/>
                <w:lang w:val="fr-FR"/>
              </w:rPr>
              <w:t>3.3 Tout autre arrangement spécial de Sélection de consultants : néant</w:t>
            </w:r>
            <w:r w:rsidRPr="00F853EE">
              <w:rPr>
                <w:noProof/>
                <w:webHidden/>
              </w:rPr>
              <w:tab/>
            </w:r>
            <w:r w:rsidRPr="00F853EE">
              <w:rPr>
                <w:noProof/>
                <w:webHidden/>
              </w:rPr>
              <w:fldChar w:fldCharType="begin"/>
            </w:r>
            <w:r w:rsidRPr="00F853EE">
              <w:rPr>
                <w:noProof/>
                <w:webHidden/>
              </w:rPr>
              <w:instrText xml:space="preserve"> PAGEREF _Toc152929734 \h </w:instrText>
            </w:r>
            <w:r w:rsidRPr="00F853EE">
              <w:rPr>
                <w:noProof/>
                <w:webHidden/>
              </w:rPr>
            </w:r>
            <w:r w:rsidRPr="00F853EE">
              <w:rPr>
                <w:noProof/>
                <w:webHidden/>
              </w:rPr>
              <w:fldChar w:fldCharType="separate"/>
            </w:r>
            <w:r w:rsidRPr="00F853EE">
              <w:rPr>
                <w:noProof/>
                <w:webHidden/>
              </w:rPr>
              <w:t>6</w:t>
            </w:r>
            <w:r w:rsidRPr="00F853EE">
              <w:rPr>
                <w:noProof/>
                <w:webHidden/>
              </w:rPr>
              <w:fldChar w:fldCharType="end"/>
            </w:r>
          </w:hyperlink>
        </w:p>
        <w:p w14:paraId="28F5D537" w14:textId="3667B97E" w:rsidR="00587C60" w:rsidRPr="00F853EE" w:rsidRDefault="00587C60">
          <w:pPr>
            <w:pStyle w:val="TM2"/>
            <w:tabs>
              <w:tab w:val="right" w:leader="dot" w:pos="10076"/>
            </w:tabs>
            <w:rPr>
              <w:rFonts w:eastAsiaTheme="minorEastAsia"/>
              <w:noProof/>
              <w:kern w:val="2"/>
              <w:sz w:val="22"/>
              <w:szCs w:val="22"/>
              <w14:ligatures w14:val="standardContextual"/>
            </w:rPr>
          </w:pPr>
          <w:hyperlink w:anchor="_Toc152929735" w:history="1">
            <w:r w:rsidRPr="00F853EE">
              <w:rPr>
                <w:rStyle w:val="Lienhypertexte"/>
                <w:b/>
                <w:bCs/>
                <w:noProof/>
                <w:lang w:val="fr-FR"/>
              </w:rPr>
              <w:t>3.4 Tâ</w:t>
            </w:r>
            <w:r w:rsidRPr="00F853EE">
              <w:rPr>
                <w:rStyle w:val="Lienhypertexte"/>
                <w:b/>
                <w:noProof/>
                <w:lang w:val="fr-FR"/>
              </w:rPr>
              <w:t>ches de consultation avec des méthodes de sélection et calendrier</w:t>
            </w:r>
            <w:r w:rsidRPr="00F853EE">
              <w:rPr>
                <w:noProof/>
                <w:webHidden/>
              </w:rPr>
              <w:tab/>
            </w:r>
            <w:r w:rsidRPr="00F853EE">
              <w:rPr>
                <w:noProof/>
                <w:webHidden/>
              </w:rPr>
              <w:fldChar w:fldCharType="begin"/>
            </w:r>
            <w:r w:rsidRPr="00F853EE">
              <w:rPr>
                <w:noProof/>
                <w:webHidden/>
              </w:rPr>
              <w:instrText xml:space="preserve"> PAGEREF _Toc152929735 \h </w:instrText>
            </w:r>
            <w:r w:rsidRPr="00F853EE">
              <w:rPr>
                <w:noProof/>
                <w:webHidden/>
              </w:rPr>
            </w:r>
            <w:r w:rsidRPr="00F853EE">
              <w:rPr>
                <w:noProof/>
                <w:webHidden/>
              </w:rPr>
              <w:fldChar w:fldCharType="separate"/>
            </w:r>
            <w:r w:rsidRPr="00F853EE">
              <w:rPr>
                <w:noProof/>
                <w:webHidden/>
              </w:rPr>
              <w:t>6</w:t>
            </w:r>
            <w:r w:rsidRPr="00F853EE">
              <w:rPr>
                <w:noProof/>
                <w:webHidden/>
              </w:rPr>
              <w:fldChar w:fldCharType="end"/>
            </w:r>
          </w:hyperlink>
        </w:p>
        <w:p w14:paraId="7A016662" w14:textId="55CFE706" w:rsidR="00587C60" w:rsidRPr="00F853EE" w:rsidRDefault="00587C60">
          <w:pPr>
            <w:pStyle w:val="TM1"/>
            <w:tabs>
              <w:tab w:val="right" w:leader="dot" w:pos="10076"/>
            </w:tabs>
            <w:rPr>
              <w:rFonts w:eastAsiaTheme="minorEastAsia"/>
              <w:noProof/>
              <w:kern w:val="2"/>
              <w:sz w:val="22"/>
              <w:szCs w:val="22"/>
              <w14:ligatures w14:val="standardContextual"/>
            </w:rPr>
          </w:pPr>
          <w:hyperlink w:anchor="_Toc152929736" w:history="1">
            <w:r w:rsidRPr="00F853EE">
              <w:rPr>
                <w:rStyle w:val="Lienhypertexte"/>
                <w:b/>
                <w:noProof/>
                <w:lang w:val="fr-FR"/>
              </w:rPr>
              <w:t>Partie II du PPM : Sélection de consultant</w:t>
            </w:r>
            <w:r w:rsidRPr="00F853EE">
              <w:rPr>
                <w:noProof/>
                <w:webHidden/>
              </w:rPr>
              <w:tab/>
            </w:r>
            <w:r w:rsidRPr="00F853EE">
              <w:rPr>
                <w:noProof/>
                <w:webHidden/>
              </w:rPr>
              <w:fldChar w:fldCharType="begin"/>
            </w:r>
            <w:r w:rsidRPr="00F853EE">
              <w:rPr>
                <w:noProof/>
                <w:webHidden/>
              </w:rPr>
              <w:instrText xml:space="preserve"> PAGEREF _Toc152929736 \h </w:instrText>
            </w:r>
            <w:r w:rsidRPr="00F853EE">
              <w:rPr>
                <w:noProof/>
                <w:webHidden/>
              </w:rPr>
            </w:r>
            <w:r w:rsidRPr="00F853EE">
              <w:rPr>
                <w:noProof/>
                <w:webHidden/>
              </w:rPr>
              <w:fldChar w:fldCharType="separate"/>
            </w:r>
            <w:r w:rsidRPr="00F853EE">
              <w:rPr>
                <w:noProof/>
                <w:webHidden/>
              </w:rPr>
              <w:t>7</w:t>
            </w:r>
            <w:r w:rsidRPr="00F853EE">
              <w:rPr>
                <w:noProof/>
                <w:webHidden/>
              </w:rPr>
              <w:fldChar w:fldCharType="end"/>
            </w:r>
          </w:hyperlink>
        </w:p>
        <w:p w14:paraId="22C1C1C7" w14:textId="1B5B30FE" w:rsidR="00587C60" w:rsidRPr="00F853EE" w:rsidRDefault="00587C60">
          <w:pPr>
            <w:pStyle w:val="TM1"/>
            <w:tabs>
              <w:tab w:val="right" w:leader="dot" w:pos="10076"/>
            </w:tabs>
            <w:rPr>
              <w:rFonts w:eastAsiaTheme="minorEastAsia"/>
              <w:noProof/>
              <w:kern w:val="2"/>
              <w:sz w:val="22"/>
              <w:szCs w:val="22"/>
              <w14:ligatures w14:val="standardContextual"/>
            </w:rPr>
          </w:pPr>
          <w:hyperlink w:anchor="_Toc152929737" w:history="1">
            <w:r w:rsidRPr="00F853EE">
              <w:rPr>
                <w:rStyle w:val="Lienhypertexte"/>
                <w:b/>
                <w:noProof/>
                <w:lang w:val="fr-FR"/>
              </w:rPr>
              <w:t>IV. Les grandes masses par procédure de passation des marchés</w:t>
            </w:r>
            <w:r w:rsidRPr="00F853EE">
              <w:rPr>
                <w:noProof/>
                <w:webHidden/>
              </w:rPr>
              <w:tab/>
            </w:r>
            <w:r w:rsidRPr="00F853EE">
              <w:rPr>
                <w:noProof/>
                <w:webHidden/>
              </w:rPr>
              <w:fldChar w:fldCharType="begin"/>
            </w:r>
            <w:r w:rsidRPr="00F853EE">
              <w:rPr>
                <w:noProof/>
                <w:webHidden/>
              </w:rPr>
              <w:instrText xml:space="preserve"> PAGEREF _Toc152929737 \h </w:instrText>
            </w:r>
            <w:r w:rsidRPr="00F853EE">
              <w:rPr>
                <w:noProof/>
                <w:webHidden/>
              </w:rPr>
            </w:r>
            <w:r w:rsidRPr="00F853EE">
              <w:rPr>
                <w:noProof/>
                <w:webHidden/>
              </w:rPr>
              <w:fldChar w:fldCharType="separate"/>
            </w:r>
            <w:r w:rsidRPr="00F853EE">
              <w:rPr>
                <w:noProof/>
                <w:webHidden/>
              </w:rPr>
              <w:t>8</w:t>
            </w:r>
            <w:r w:rsidRPr="00F853EE">
              <w:rPr>
                <w:noProof/>
                <w:webHidden/>
              </w:rPr>
              <w:fldChar w:fldCharType="end"/>
            </w:r>
          </w:hyperlink>
        </w:p>
        <w:p w14:paraId="7E33B2A6" w14:textId="25A22E88" w:rsidR="00587C60" w:rsidRPr="00F853EE" w:rsidRDefault="00587C60">
          <w:pPr>
            <w:pStyle w:val="TM2"/>
            <w:tabs>
              <w:tab w:val="right" w:leader="dot" w:pos="10076"/>
            </w:tabs>
            <w:rPr>
              <w:rFonts w:eastAsiaTheme="minorEastAsia"/>
              <w:noProof/>
              <w:kern w:val="2"/>
              <w:sz w:val="22"/>
              <w:szCs w:val="22"/>
              <w14:ligatures w14:val="standardContextual"/>
            </w:rPr>
          </w:pPr>
          <w:hyperlink w:anchor="_Toc152929738" w:history="1">
            <w:r w:rsidRPr="00F853EE">
              <w:rPr>
                <w:rStyle w:val="Lienhypertexte"/>
                <w:b/>
                <w:bCs/>
                <w:noProof/>
                <w:lang w:val="fr-FR"/>
              </w:rPr>
              <w:t>4.1 Procédures de droit commun :</w:t>
            </w:r>
            <w:r w:rsidRPr="00F853EE">
              <w:rPr>
                <w:noProof/>
                <w:webHidden/>
              </w:rPr>
              <w:tab/>
            </w:r>
            <w:r w:rsidRPr="00F853EE">
              <w:rPr>
                <w:noProof/>
                <w:webHidden/>
              </w:rPr>
              <w:fldChar w:fldCharType="begin"/>
            </w:r>
            <w:r w:rsidRPr="00F853EE">
              <w:rPr>
                <w:noProof/>
                <w:webHidden/>
              </w:rPr>
              <w:instrText xml:space="preserve"> PAGEREF _Toc152929738 \h </w:instrText>
            </w:r>
            <w:r w:rsidRPr="00F853EE">
              <w:rPr>
                <w:noProof/>
                <w:webHidden/>
              </w:rPr>
            </w:r>
            <w:r w:rsidRPr="00F853EE">
              <w:rPr>
                <w:noProof/>
                <w:webHidden/>
              </w:rPr>
              <w:fldChar w:fldCharType="separate"/>
            </w:r>
            <w:r w:rsidRPr="00F853EE">
              <w:rPr>
                <w:noProof/>
                <w:webHidden/>
              </w:rPr>
              <w:t>8</w:t>
            </w:r>
            <w:r w:rsidRPr="00F853EE">
              <w:rPr>
                <w:noProof/>
                <w:webHidden/>
              </w:rPr>
              <w:fldChar w:fldCharType="end"/>
            </w:r>
          </w:hyperlink>
        </w:p>
        <w:p w14:paraId="205995D3" w14:textId="344E7CBC" w:rsidR="00587C60" w:rsidRPr="00F853EE" w:rsidRDefault="00587C60">
          <w:pPr>
            <w:pStyle w:val="TM2"/>
            <w:tabs>
              <w:tab w:val="right" w:leader="dot" w:pos="10076"/>
            </w:tabs>
            <w:rPr>
              <w:rFonts w:eastAsiaTheme="minorEastAsia"/>
              <w:noProof/>
              <w:kern w:val="2"/>
              <w:sz w:val="22"/>
              <w:szCs w:val="22"/>
              <w14:ligatures w14:val="standardContextual"/>
            </w:rPr>
          </w:pPr>
          <w:hyperlink w:anchor="_Toc152929739" w:history="1">
            <w:r w:rsidRPr="00F853EE">
              <w:rPr>
                <w:rStyle w:val="Lienhypertexte"/>
                <w:b/>
                <w:bCs/>
                <w:noProof/>
                <w:lang w:val="fr-FR"/>
              </w:rPr>
              <w:t>4.2 Procédures allégées :</w:t>
            </w:r>
            <w:r w:rsidRPr="00F853EE">
              <w:rPr>
                <w:noProof/>
                <w:webHidden/>
              </w:rPr>
              <w:tab/>
            </w:r>
            <w:r w:rsidRPr="00F853EE">
              <w:rPr>
                <w:noProof/>
                <w:webHidden/>
              </w:rPr>
              <w:fldChar w:fldCharType="begin"/>
            </w:r>
            <w:r w:rsidRPr="00F853EE">
              <w:rPr>
                <w:noProof/>
                <w:webHidden/>
              </w:rPr>
              <w:instrText xml:space="preserve"> PAGEREF _Toc152929739 \h </w:instrText>
            </w:r>
            <w:r w:rsidRPr="00F853EE">
              <w:rPr>
                <w:noProof/>
                <w:webHidden/>
              </w:rPr>
            </w:r>
            <w:r w:rsidRPr="00F853EE">
              <w:rPr>
                <w:noProof/>
                <w:webHidden/>
              </w:rPr>
              <w:fldChar w:fldCharType="separate"/>
            </w:r>
            <w:r w:rsidRPr="00F853EE">
              <w:rPr>
                <w:noProof/>
                <w:webHidden/>
              </w:rPr>
              <w:t>8</w:t>
            </w:r>
            <w:r w:rsidRPr="00F853EE">
              <w:rPr>
                <w:noProof/>
                <w:webHidden/>
              </w:rPr>
              <w:fldChar w:fldCharType="end"/>
            </w:r>
          </w:hyperlink>
        </w:p>
        <w:p w14:paraId="27D57B86" w14:textId="4DE4523A" w:rsidR="00587C60" w:rsidRPr="00F853EE" w:rsidRDefault="00587C60">
          <w:pPr>
            <w:pStyle w:val="TM2"/>
            <w:tabs>
              <w:tab w:val="right" w:leader="dot" w:pos="10076"/>
            </w:tabs>
            <w:rPr>
              <w:rFonts w:eastAsiaTheme="minorEastAsia"/>
              <w:noProof/>
              <w:kern w:val="2"/>
              <w:sz w:val="22"/>
              <w:szCs w:val="22"/>
              <w14:ligatures w14:val="standardContextual"/>
            </w:rPr>
          </w:pPr>
          <w:hyperlink w:anchor="_Toc152929740" w:history="1">
            <w:r w:rsidRPr="00F853EE">
              <w:rPr>
                <w:rStyle w:val="Lienhypertexte"/>
                <w:b/>
                <w:bCs/>
                <w:noProof/>
                <w:lang w:val="fr-FR"/>
              </w:rPr>
              <w:t>4.3 Procédures exceptionnelles :</w:t>
            </w:r>
            <w:r w:rsidRPr="00F853EE">
              <w:rPr>
                <w:noProof/>
                <w:webHidden/>
              </w:rPr>
              <w:tab/>
            </w:r>
            <w:r w:rsidRPr="00F853EE">
              <w:rPr>
                <w:noProof/>
                <w:webHidden/>
              </w:rPr>
              <w:fldChar w:fldCharType="begin"/>
            </w:r>
            <w:r w:rsidRPr="00F853EE">
              <w:rPr>
                <w:noProof/>
                <w:webHidden/>
              </w:rPr>
              <w:instrText xml:space="preserve"> PAGEREF _Toc152929740 \h </w:instrText>
            </w:r>
            <w:r w:rsidRPr="00F853EE">
              <w:rPr>
                <w:noProof/>
                <w:webHidden/>
              </w:rPr>
            </w:r>
            <w:r w:rsidRPr="00F853EE">
              <w:rPr>
                <w:noProof/>
                <w:webHidden/>
              </w:rPr>
              <w:fldChar w:fldCharType="separate"/>
            </w:r>
            <w:r w:rsidRPr="00F853EE">
              <w:rPr>
                <w:noProof/>
                <w:webHidden/>
              </w:rPr>
              <w:t>8</w:t>
            </w:r>
            <w:r w:rsidRPr="00F853EE">
              <w:rPr>
                <w:noProof/>
                <w:webHidden/>
              </w:rPr>
              <w:fldChar w:fldCharType="end"/>
            </w:r>
          </w:hyperlink>
        </w:p>
        <w:p w14:paraId="43F07C2D" w14:textId="3ADA5C28" w:rsidR="00587C60" w:rsidRPr="00F853EE" w:rsidRDefault="00587C60">
          <w:pPr>
            <w:pStyle w:val="TM1"/>
            <w:tabs>
              <w:tab w:val="right" w:leader="dot" w:pos="10076"/>
            </w:tabs>
            <w:rPr>
              <w:rFonts w:eastAsiaTheme="minorEastAsia"/>
              <w:noProof/>
              <w:kern w:val="2"/>
              <w:sz w:val="22"/>
              <w:szCs w:val="22"/>
              <w14:ligatures w14:val="standardContextual"/>
            </w:rPr>
          </w:pPr>
          <w:hyperlink w:anchor="_Toc152929741" w:history="1">
            <w:r w:rsidRPr="00F853EE">
              <w:rPr>
                <w:rStyle w:val="Lienhypertexte"/>
                <w:b/>
                <w:noProof/>
                <w:lang w:val="fr-FR"/>
              </w:rPr>
              <w:t>Tableau de synthèse des grandes masses 2024</w:t>
            </w:r>
            <w:r w:rsidRPr="00F853EE">
              <w:rPr>
                <w:noProof/>
                <w:webHidden/>
              </w:rPr>
              <w:tab/>
            </w:r>
            <w:r w:rsidRPr="00F853EE">
              <w:rPr>
                <w:noProof/>
                <w:webHidden/>
              </w:rPr>
              <w:fldChar w:fldCharType="begin"/>
            </w:r>
            <w:r w:rsidRPr="00F853EE">
              <w:rPr>
                <w:noProof/>
                <w:webHidden/>
              </w:rPr>
              <w:instrText xml:space="preserve"> PAGEREF _Toc152929741 \h </w:instrText>
            </w:r>
            <w:r w:rsidRPr="00F853EE">
              <w:rPr>
                <w:noProof/>
                <w:webHidden/>
              </w:rPr>
            </w:r>
            <w:r w:rsidRPr="00F853EE">
              <w:rPr>
                <w:noProof/>
                <w:webHidden/>
              </w:rPr>
              <w:fldChar w:fldCharType="separate"/>
            </w:r>
            <w:r w:rsidRPr="00F853EE">
              <w:rPr>
                <w:noProof/>
                <w:webHidden/>
              </w:rPr>
              <w:t>8</w:t>
            </w:r>
            <w:r w:rsidRPr="00F853EE">
              <w:rPr>
                <w:noProof/>
                <w:webHidden/>
              </w:rPr>
              <w:fldChar w:fldCharType="end"/>
            </w:r>
          </w:hyperlink>
        </w:p>
        <w:p w14:paraId="7BD8A289" w14:textId="343B860E" w:rsidR="00587C60" w:rsidRPr="00F853EE" w:rsidRDefault="00587C60">
          <w:pPr>
            <w:pStyle w:val="TM2"/>
            <w:tabs>
              <w:tab w:val="right" w:leader="dot" w:pos="10076"/>
            </w:tabs>
            <w:rPr>
              <w:rFonts w:eastAsiaTheme="minorEastAsia"/>
              <w:noProof/>
              <w:kern w:val="2"/>
              <w:sz w:val="22"/>
              <w:szCs w:val="22"/>
              <w14:ligatures w14:val="standardContextual"/>
            </w:rPr>
          </w:pPr>
          <w:hyperlink w:anchor="_Toc152929742" w:history="1">
            <w:r w:rsidRPr="00F853EE">
              <w:rPr>
                <w:rStyle w:val="Lienhypertexte"/>
                <w:b/>
                <w:bCs/>
                <w:noProof/>
                <w:lang w:val="fr-FR"/>
              </w:rPr>
              <w:t>4.4</w:t>
            </w:r>
            <w:r w:rsidRPr="00F853EE">
              <w:rPr>
                <w:rStyle w:val="Lienhypertexte"/>
                <w:b/>
                <w:noProof/>
                <w:lang w:val="fr-FR"/>
              </w:rPr>
              <w:t xml:space="preserve"> Le </w:t>
            </w:r>
            <w:r w:rsidRPr="00F853EE">
              <w:rPr>
                <w:rStyle w:val="Lienhypertexte"/>
                <w:b/>
                <w:bCs/>
                <w:noProof/>
                <w:lang w:val="fr-FR"/>
              </w:rPr>
              <w:t>respect</w:t>
            </w:r>
            <w:r w:rsidRPr="00F853EE">
              <w:rPr>
                <w:rStyle w:val="Lienhypertexte"/>
                <w:b/>
                <w:noProof/>
                <w:lang w:val="fr-FR"/>
              </w:rPr>
              <w:t xml:space="preserve"> des indicateurs (normes)</w:t>
            </w:r>
            <w:r w:rsidRPr="00F853EE">
              <w:rPr>
                <w:noProof/>
                <w:webHidden/>
              </w:rPr>
              <w:tab/>
            </w:r>
            <w:r w:rsidRPr="00F853EE">
              <w:rPr>
                <w:noProof/>
                <w:webHidden/>
              </w:rPr>
              <w:fldChar w:fldCharType="begin"/>
            </w:r>
            <w:r w:rsidRPr="00F853EE">
              <w:rPr>
                <w:noProof/>
                <w:webHidden/>
              </w:rPr>
              <w:instrText xml:space="preserve"> PAGEREF _Toc152929742 \h </w:instrText>
            </w:r>
            <w:r w:rsidRPr="00F853EE">
              <w:rPr>
                <w:noProof/>
                <w:webHidden/>
              </w:rPr>
            </w:r>
            <w:r w:rsidRPr="00F853EE">
              <w:rPr>
                <w:noProof/>
                <w:webHidden/>
              </w:rPr>
              <w:fldChar w:fldCharType="separate"/>
            </w:r>
            <w:r w:rsidRPr="00F853EE">
              <w:rPr>
                <w:noProof/>
                <w:webHidden/>
              </w:rPr>
              <w:t>9</w:t>
            </w:r>
            <w:r w:rsidRPr="00F853EE">
              <w:rPr>
                <w:noProof/>
                <w:webHidden/>
              </w:rPr>
              <w:fldChar w:fldCharType="end"/>
            </w:r>
          </w:hyperlink>
        </w:p>
        <w:p w14:paraId="40E059F4" w14:textId="700150DE" w:rsidR="00587C60" w:rsidRPr="00F853EE" w:rsidRDefault="00587C60">
          <w:pPr>
            <w:pStyle w:val="TM1"/>
            <w:tabs>
              <w:tab w:val="right" w:leader="dot" w:pos="10076"/>
            </w:tabs>
            <w:rPr>
              <w:rFonts w:eastAsiaTheme="minorEastAsia"/>
              <w:noProof/>
              <w:kern w:val="2"/>
              <w:sz w:val="22"/>
              <w:szCs w:val="22"/>
              <w14:ligatures w14:val="standardContextual"/>
            </w:rPr>
          </w:pPr>
          <w:hyperlink w:anchor="_Toc152929743" w:history="1">
            <w:r w:rsidRPr="00F853EE">
              <w:rPr>
                <w:rStyle w:val="Lienhypertexte"/>
                <w:b/>
                <w:noProof/>
                <w:lang w:val="fr-FR"/>
              </w:rPr>
              <w:t>Tableau de synthèse des marchés aboutis mais non payés au titre de l’exercice 2023</w:t>
            </w:r>
            <w:r w:rsidRPr="00F853EE">
              <w:rPr>
                <w:noProof/>
                <w:webHidden/>
              </w:rPr>
              <w:tab/>
            </w:r>
            <w:r w:rsidRPr="00F853EE">
              <w:rPr>
                <w:noProof/>
                <w:webHidden/>
              </w:rPr>
              <w:fldChar w:fldCharType="begin"/>
            </w:r>
            <w:r w:rsidRPr="00F853EE">
              <w:rPr>
                <w:noProof/>
                <w:webHidden/>
              </w:rPr>
              <w:instrText xml:space="preserve"> PAGEREF _Toc152929743 \h </w:instrText>
            </w:r>
            <w:r w:rsidRPr="00F853EE">
              <w:rPr>
                <w:noProof/>
                <w:webHidden/>
              </w:rPr>
            </w:r>
            <w:r w:rsidRPr="00F853EE">
              <w:rPr>
                <w:noProof/>
                <w:webHidden/>
              </w:rPr>
              <w:fldChar w:fldCharType="separate"/>
            </w:r>
            <w:r w:rsidRPr="00F853EE">
              <w:rPr>
                <w:noProof/>
                <w:webHidden/>
              </w:rPr>
              <w:t>9</w:t>
            </w:r>
            <w:r w:rsidRPr="00F853EE">
              <w:rPr>
                <w:noProof/>
                <w:webHidden/>
              </w:rPr>
              <w:fldChar w:fldCharType="end"/>
            </w:r>
          </w:hyperlink>
        </w:p>
        <w:p w14:paraId="6A61E330" w14:textId="79E7CCF7" w:rsidR="004B4A98" w:rsidRPr="00F853EE" w:rsidRDefault="004B4A98">
          <w:r w:rsidRPr="00F853EE">
            <w:rPr>
              <w:b/>
              <w:bCs/>
              <w:lang w:val="fr-FR"/>
            </w:rPr>
            <w:fldChar w:fldCharType="end"/>
          </w:r>
        </w:p>
      </w:sdtContent>
    </w:sdt>
    <w:p w14:paraId="6E61F1E2" w14:textId="77777777" w:rsidR="00C622AC" w:rsidRPr="00F853EE" w:rsidRDefault="00C622AC" w:rsidP="00C622AC">
      <w:pPr>
        <w:rPr>
          <w:bCs/>
          <w:lang w:val="fr-FR"/>
        </w:rPr>
      </w:pPr>
    </w:p>
    <w:p w14:paraId="2307249F" w14:textId="6414B323" w:rsidR="006A2E20" w:rsidRPr="00F853EE" w:rsidRDefault="006A2E20">
      <w:pPr>
        <w:rPr>
          <w:bCs/>
          <w:lang w:val="fr-FR"/>
        </w:rPr>
      </w:pPr>
      <w:r w:rsidRPr="00F853EE">
        <w:rPr>
          <w:bCs/>
          <w:lang w:val="fr-FR"/>
        </w:rPr>
        <w:br w:type="page"/>
      </w:r>
    </w:p>
    <w:p w14:paraId="6F4BD244" w14:textId="77777777" w:rsidR="00E24BF1" w:rsidRPr="00F853EE" w:rsidRDefault="0044693A" w:rsidP="005E23B0">
      <w:pPr>
        <w:pStyle w:val="Titre1"/>
        <w:spacing w:before="120" w:after="120"/>
        <w:rPr>
          <w:rFonts w:ascii="Times New Roman" w:hAnsi="Times New Roman" w:cs="Times New Roman"/>
          <w:b/>
          <w:smallCaps/>
          <w:color w:val="auto"/>
          <w:u w:val="single"/>
          <w:lang w:val="fr-FR"/>
        </w:rPr>
      </w:pPr>
      <w:bookmarkStart w:id="0" w:name="_Toc152929719"/>
      <w:r w:rsidRPr="00F853EE">
        <w:rPr>
          <w:rFonts w:ascii="Times New Roman" w:hAnsi="Times New Roman" w:cs="Times New Roman"/>
          <w:b/>
          <w:smallCaps/>
          <w:color w:val="auto"/>
          <w:lang w:val="fr-FR"/>
        </w:rPr>
        <w:lastRenderedPageBreak/>
        <w:t>I</w:t>
      </w:r>
      <w:r w:rsidR="00C622AC" w:rsidRPr="00F853EE">
        <w:rPr>
          <w:rFonts w:ascii="Times New Roman" w:hAnsi="Times New Roman" w:cs="Times New Roman"/>
          <w:b/>
          <w:smallCaps/>
          <w:color w:val="auto"/>
          <w:lang w:val="fr-FR"/>
        </w:rPr>
        <w:t xml:space="preserve">. </w:t>
      </w:r>
      <w:r w:rsidR="00C622AC" w:rsidRPr="00F853EE">
        <w:rPr>
          <w:rFonts w:ascii="Times New Roman" w:hAnsi="Times New Roman" w:cs="Times New Roman"/>
          <w:b/>
          <w:smallCaps/>
          <w:color w:val="auto"/>
          <w:u w:val="single"/>
          <w:lang w:val="fr-FR"/>
        </w:rPr>
        <w:t>Généralités</w:t>
      </w:r>
      <w:bookmarkEnd w:id="0"/>
    </w:p>
    <w:p w14:paraId="153D70AD" w14:textId="0F645025" w:rsidR="00C622AC" w:rsidRPr="00F853EE" w:rsidRDefault="00E24BF1" w:rsidP="005E23B0">
      <w:pPr>
        <w:keepNext/>
        <w:keepLines/>
        <w:spacing w:before="120" w:after="120"/>
        <w:ind w:left="851" w:hanging="284"/>
        <w:outlineLvl w:val="1"/>
        <w:rPr>
          <w:b/>
          <w:smallCaps/>
          <w:u w:val="single"/>
          <w:lang w:val="fr-FR"/>
        </w:rPr>
      </w:pPr>
      <w:bookmarkStart w:id="1" w:name="_Toc152929720"/>
      <w:r w:rsidRPr="00F853EE">
        <w:rPr>
          <w:b/>
          <w:lang w:val="fr-CA"/>
        </w:rPr>
        <w:t xml:space="preserve">1.1 </w:t>
      </w:r>
      <w:r w:rsidR="00C622AC" w:rsidRPr="00F853EE">
        <w:rPr>
          <w:b/>
          <w:lang w:val="fr-CA"/>
        </w:rPr>
        <w:t>Information</w:t>
      </w:r>
      <w:r w:rsidR="008E0D05" w:rsidRPr="00F853EE">
        <w:rPr>
          <w:b/>
          <w:lang w:val="fr-CA"/>
        </w:rPr>
        <w:t>s</w:t>
      </w:r>
      <w:r w:rsidR="00C622AC" w:rsidRPr="00F853EE">
        <w:rPr>
          <w:b/>
          <w:lang w:val="fr-CA"/>
        </w:rPr>
        <w:t xml:space="preserve"> générale</w:t>
      </w:r>
      <w:r w:rsidR="008E0D05" w:rsidRPr="00F853EE">
        <w:rPr>
          <w:b/>
          <w:lang w:val="fr-CA"/>
        </w:rPr>
        <w:t>s</w:t>
      </w:r>
      <w:r w:rsidR="00C622AC" w:rsidRPr="00F853EE">
        <w:rPr>
          <w:b/>
          <w:lang w:val="fr-CA"/>
        </w:rPr>
        <w:t xml:space="preserve"> sur le projet</w:t>
      </w:r>
      <w:bookmarkEnd w:id="1"/>
    </w:p>
    <w:p w14:paraId="71186932" w14:textId="3D995B03" w:rsidR="00C622AC" w:rsidRPr="00F853EE" w:rsidRDefault="00DD0FCF" w:rsidP="005E23B0">
      <w:pPr>
        <w:spacing w:before="120" w:after="120"/>
        <w:ind w:left="567"/>
        <w:rPr>
          <w:b/>
          <w:bCs/>
          <w:lang w:val="fr-FR"/>
        </w:rPr>
      </w:pPr>
      <w:r w:rsidRPr="00F853EE">
        <w:rPr>
          <w:bCs/>
          <w:lang w:val="fr-FR"/>
        </w:rPr>
        <w:t>Pays :</w:t>
      </w:r>
      <w:r w:rsidR="00C622AC" w:rsidRPr="00F853EE">
        <w:rPr>
          <w:bCs/>
          <w:lang w:val="fr-FR"/>
        </w:rPr>
        <w:tab/>
      </w:r>
      <w:r w:rsidR="00C622AC" w:rsidRPr="00F853EE">
        <w:rPr>
          <w:b/>
          <w:bCs/>
          <w:lang w:val="fr-FR"/>
        </w:rPr>
        <w:t>Burkina Faso</w:t>
      </w:r>
    </w:p>
    <w:p w14:paraId="5088A6E3" w14:textId="73C84B2F" w:rsidR="00C622AC" w:rsidRPr="00F853EE" w:rsidRDefault="00333384" w:rsidP="005E23B0">
      <w:pPr>
        <w:spacing w:before="120" w:after="120"/>
        <w:ind w:left="567"/>
        <w:rPr>
          <w:b/>
          <w:bCs/>
          <w:lang w:val="fr-FR"/>
        </w:rPr>
      </w:pPr>
      <w:r w:rsidRPr="00F853EE">
        <w:rPr>
          <w:bCs/>
          <w:lang w:val="fr-FR"/>
        </w:rPr>
        <w:t>Emprunteur :</w:t>
      </w:r>
      <w:r w:rsidR="00C622AC" w:rsidRPr="00F853EE">
        <w:rPr>
          <w:b/>
          <w:bCs/>
          <w:lang w:val="fr-FR"/>
        </w:rPr>
        <w:tab/>
        <w:t>Burkina Faso</w:t>
      </w:r>
    </w:p>
    <w:p w14:paraId="257738E5" w14:textId="28867504" w:rsidR="00C622AC" w:rsidRPr="00F853EE" w:rsidRDefault="00C622AC" w:rsidP="00356D12">
      <w:pPr>
        <w:spacing w:before="120" w:after="120"/>
        <w:ind w:left="2127" w:hanging="1560"/>
        <w:rPr>
          <w:b/>
          <w:lang w:val="fr-FR"/>
        </w:rPr>
      </w:pPr>
      <w:r w:rsidRPr="00F853EE">
        <w:rPr>
          <w:bCs/>
          <w:lang w:val="fr-FR"/>
        </w:rPr>
        <w:t>Nom du Projet</w:t>
      </w:r>
      <w:r w:rsidR="00002D7D" w:rsidRPr="00F853EE">
        <w:rPr>
          <w:bCs/>
          <w:lang w:val="fr-FR"/>
        </w:rPr>
        <w:t> </w:t>
      </w:r>
      <w:r w:rsidRPr="00F853EE">
        <w:rPr>
          <w:bCs/>
          <w:lang w:val="fr-FR"/>
        </w:rPr>
        <w:t>:</w:t>
      </w:r>
      <w:r w:rsidRPr="00F853EE">
        <w:rPr>
          <w:b/>
          <w:bCs/>
          <w:lang w:val="fr-FR"/>
        </w:rPr>
        <w:tab/>
        <w:t xml:space="preserve"> </w:t>
      </w:r>
      <w:r w:rsidR="00356D12" w:rsidRPr="00F853EE">
        <w:rPr>
          <w:b/>
          <w:bCs/>
          <w:color w:val="000000" w:themeColor="text1"/>
          <w:lang w:val="fr-FR"/>
        </w:rPr>
        <w:t>Centre d'Etudes, de Formation et de Recherche en Gestion des Risques</w:t>
      </w:r>
      <w:r w:rsidR="00356D12" w:rsidRPr="00F853EE">
        <w:rPr>
          <w:b/>
          <w:lang w:val="fr-FR"/>
        </w:rPr>
        <w:t xml:space="preserve"> </w:t>
      </w:r>
      <w:r w:rsidR="00356D12" w:rsidRPr="00F853EE">
        <w:rPr>
          <w:b/>
          <w:bCs/>
          <w:color w:val="000000" w:themeColor="text1"/>
          <w:lang w:val="fr-FR"/>
        </w:rPr>
        <w:t>sociaux (CEFORGRIS</w:t>
      </w:r>
      <w:r w:rsidRPr="00F853EE">
        <w:rPr>
          <w:b/>
          <w:lang w:val="fr-FR"/>
        </w:rPr>
        <w:t>)</w:t>
      </w:r>
    </w:p>
    <w:p w14:paraId="69CE6847" w14:textId="2F673332" w:rsidR="00C622AC" w:rsidRPr="00F853EE" w:rsidRDefault="00C622AC" w:rsidP="005E23B0">
      <w:pPr>
        <w:spacing w:before="120" w:after="120"/>
        <w:ind w:left="567"/>
        <w:rPr>
          <w:b/>
          <w:bCs/>
          <w:lang w:val="fr-FR"/>
        </w:rPr>
      </w:pPr>
      <w:r w:rsidRPr="00F853EE">
        <w:rPr>
          <w:bCs/>
          <w:lang w:val="fr-FR"/>
        </w:rPr>
        <w:t>Agence</w:t>
      </w:r>
      <w:r w:rsidRPr="00F853EE">
        <w:rPr>
          <w:lang w:val="fr-FR"/>
        </w:rPr>
        <w:t xml:space="preserve"> d’exécution du Projet</w:t>
      </w:r>
      <w:r w:rsidR="00002D7D" w:rsidRPr="00F853EE">
        <w:rPr>
          <w:lang w:val="fr-FR"/>
        </w:rPr>
        <w:t> </w:t>
      </w:r>
      <w:r w:rsidRPr="00F853EE">
        <w:rPr>
          <w:lang w:val="fr-FR"/>
        </w:rPr>
        <w:t xml:space="preserve">: </w:t>
      </w:r>
      <w:r w:rsidR="006D533E" w:rsidRPr="00F853EE">
        <w:rPr>
          <w:b/>
          <w:lang w:val="fr-FR"/>
        </w:rPr>
        <w:t>Université Joseph KI-ZERBO</w:t>
      </w:r>
    </w:p>
    <w:p w14:paraId="2E8369C0" w14:textId="14DB2117" w:rsidR="00C622AC" w:rsidRPr="00F853EE" w:rsidRDefault="000A1912" w:rsidP="005E23B0">
      <w:pPr>
        <w:spacing w:before="120" w:after="120"/>
        <w:ind w:left="567"/>
        <w:rPr>
          <w:bCs/>
          <w:lang w:val="fr-FR"/>
        </w:rPr>
      </w:pPr>
      <w:r w:rsidRPr="00F853EE">
        <w:rPr>
          <w:bCs/>
          <w:lang w:val="fr-FR"/>
        </w:rPr>
        <w:t>Numéro</w:t>
      </w:r>
      <w:r w:rsidR="00C622AC" w:rsidRPr="00F853EE">
        <w:rPr>
          <w:bCs/>
          <w:lang w:val="fr-FR"/>
        </w:rPr>
        <w:t xml:space="preserve"> du crédit</w:t>
      </w:r>
      <w:r w:rsidR="00002D7D" w:rsidRPr="00F853EE">
        <w:rPr>
          <w:bCs/>
          <w:lang w:val="fr-FR"/>
        </w:rPr>
        <w:t> </w:t>
      </w:r>
      <w:r w:rsidR="00C622AC" w:rsidRPr="00F853EE">
        <w:rPr>
          <w:bCs/>
          <w:lang w:val="fr-FR"/>
        </w:rPr>
        <w:t xml:space="preserve">: </w:t>
      </w:r>
    </w:p>
    <w:p w14:paraId="027CAB31" w14:textId="35913604" w:rsidR="00273679" w:rsidRPr="00F853EE" w:rsidRDefault="000A1912" w:rsidP="005E23B0">
      <w:pPr>
        <w:spacing w:before="120" w:after="120"/>
        <w:ind w:left="567"/>
        <w:rPr>
          <w:bCs/>
          <w:lang w:val="fr-FR"/>
        </w:rPr>
      </w:pPr>
      <w:r w:rsidRPr="00F853EE">
        <w:rPr>
          <w:bCs/>
          <w:lang w:val="fr-FR"/>
        </w:rPr>
        <w:t>Numéro du</w:t>
      </w:r>
      <w:r w:rsidR="00273679" w:rsidRPr="00F853EE">
        <w:rPr>
          <w:bCs/>
          <w:lang w:val="fr-FR"/>
        </w:rPr>
        <w:t xml:space="preserve"> don</w:t>
      </w:r>
      <w:r w:rsidR="00002D7D" w:rsidRPr="00F853EE">
        <w:rPr>
          <w:bCs/>
          <w:lang w:val="fr-FR"/>
        </w:rPr>
        <w:t> </w:t>
      </w:r>
      <w:r w:rsidR="00273679" w:rsidRPr="00F853EE">
        <w:rPr>
          <w:bCs/>
          <w:lang w:val="fr-FR"/>
        </w:rPr>
        <w:t xml:space="preserve">: </w:t>
      </w:r>
    </w:p>
    <w:p w14:paraId="03C0325F" w14:textId="77777777" w:rsidR="00273679" w:rsidRPr="00F853EE" w:rsidRDefault="00273679" w:rsidP="005E23B0">
      <w:pPr>
        <w:spacing w:before="120" w:after="120"/>
        <w:ind w:left="567"/>
        <w:rPr>
          <w:bCs/>
          <w:lang w:val="fr-FR"/>
        </w:rPr>
      </w:pPr>
    </w:p>
    <w:p w14:paraId="1A99ECCF" w14:textId="582DC563" w:rsidR="001A29C9" w:rsidRPr="00F853EE" w:rsidRDefault="00E24BF1" w:rsidP="005E23B0">
      <w:pPr>
        <w:keepNext/>
        <w:keepLines/>
        <w:spacing w:before="120" w:after="120"/>
        <w:ind w:left="851" w:hanging="284"/>
        <w:outlineLvl w:val="1"/>
        <w:rPr>
          <w:bCs/>
          <w:lang w:val="fr-FR"/>
        </w:rPr>
      </w:pPr>
      <w:bookmarkStart w:id="2" w:name="_Toc152929721"/>
      <w:r w:rsidRPr="00F853EE">
        <w:rPr>
          <w:b/>
          <w:lang w:val="fr-CA"/>
        </w:rPr>
        <w:t xml:space="preserve">1.2 </w:t>
      </w:r>
      <w:r w:rsidR="001A29C9" w:rsidRPr="00F853EE">
        <w:rPr>
          <w:b/>
          <w:lang w:val="fr-CA"/>
        </w:rPr>
        <w:t>Date d’approbation du plan de passation de marchés</w:t>
      </w:r>
      <w:r w:rsidR="00002D7D" w:rsidRPr="00F853EE">
        <w:rPr>
          <w:b/>
          <w:lang w:val="fr-CA"/>
        </w:rPr>
        <w:t> </w:t>
      </w:r>
      <w:r w:rsidR="001A29C9" w:rsidRPr="00F853EE">
        <w:rPr>
          <w:b/>
          <w:lang w:val="fr-CA"/>
        </w:rPr>
        <w:t xml:space="preserve">: </w:t>
      </w:r>
      <w:r w:rsidR="001A29C9" w:rsidRPr="00F853EE">
        <w:rPr>
          <w:bCs/>
          <w:lang w:val="fr-FR"/>
        </w:rPr>
        <w:t xml:space="preserve">Plan </w:t>
      </w:r>
      <w:r w:rsidR="00366CBF" w:rsidRPr="00F853EE">
        <w:rPr>
          <w:bCs/>
          <w:lang w:val="fr-FR"/>
        </w:rPr>
        <w:t>original:</w:t>
      </w:r>
      <w:bookmarkEnd w:id="2"/>
      <w:r w:rsidR="001A29C9" w:rsidRPr="00F853EE">
        <w:rPr>
          <w:bCs/>
          <w:lang w:val="fr-FR"/>
        </w:rPr>
        <w:t xml:space="preserve"> </w:t>
      </w:r>
    </w:p>
    <w:p w14:paraId="1E1E7953" w14:textId="680B2B38" w:rsidR="001A29C9" w:rsidRPr="00F853EE" w:rsidRDefault="0044693A" w:rsidP="005E23B0">
      <w:pPr>
        <w:keepNext/>
        <w:keepLines/>
        <w:spacing w:before="120" w:after="120"/>
        <w:ind w:left="851" w:hanging="284"/>
        <w:outlineLvl w:val="1"/>
        <w:rPr>
          <w:b/>
          <w:lang w:val="fr-CA"/>
        </w:rPr>
      </w:pPr>
      <w:bookmarkStart w:id="3" w:name="_Toc152929722"/>
      <w:r w:rsidRPr="00F853EE">
        <w:rPr>
          <w:b/>
          <w:bCs/>
          <w:lang w:val="fr-FR"/>
        </w:rPr>
        <w:t>2.3</w:t>
      </w:r>
      <w:r w:rsidR="001A29C9" w:rsidRPr="00F853EE">
        <w:rPr>
          <w:b/>
          <w:bCs/>
          <w:lang w:val="fr-FR"/>
        </w:rPr>
        <w:t xml:space="preserve"> </w:t>
      </w:r>
      <w:r w:rsidR="001A29C9" w:rsidRPr="00F853EE">
        <w:rPr>
          <w:b/>
          <w:lang w:val="fr-CA"/>
        </w:rPr>
        <w:t>Date de publication de l’avis général de passation de marchés</w:t>
      </w:r>
      <w:r w:rsidR="00002D7D" w:rsidRPr="00F853EE">
        <w:rPr>
          <w:b/>
          <w:lang w:val="fr-CA"/>
        </w:rPr>
        <w:t> </w:t>
      </w:r>
      <w:r w:rsidR="001A29C9" w:rsidRPr="00F853EE">
        <w:rPr>
          <w:b/>
          <w:lang w:val="fr-CA"/>
        </w:rPr>
        <w:t>: ………………</w:t>
      </w:r>
      <w:bookmarkEnd w:id="3"/>
    </w:p>
    <w:p w14:paraId="12211A81" w14:textId="2FC05D3A" w:rsidR="001A29C9" w:rsidRPr="00F853EE" w:rsidRDefault="0044693A" w:rsidP="005E23B0">
      <w:pPr>
        <w:keepNext/>
        <w:keepLines/>
        <w:spacing w:before="120" w:after="120"/>
        <w:ind w:left="851" w:hanging="284"/>
        <w:outlineLvl w:val="1"/>
        <w:rPr>
          <w:b/>
          <w:lang w:val="fr-CA"/>
        </w:rPr>
      </w:pPr>
      <w:bookmarkStart w:id="4" w:name="_Toc152929723"/>
      <w:r w:rsidRPr="00F853EE">
        <w:rPr>
          <w:b/>
          <w:lang w:val="fr-CA"/>
        </w:rPr>
        <w:t>2.4</w:t>
      </w:r>
      <w:r w:rsidR="001A29C9" w:rsidRPr="00F853EE">
        <w:rPr>
          <w:b/>
          <w:lang w:val="fr-CA"/>
        </w:rPr>
        <w:t xml:space="preserve"> Période couverte par le Plan de passation des marchés</w:t>
      </w:r>
      <w:r w:rsidR="00002D7D" w:rsidRPr="00F853EE">
        <w:rPr>
          <w:b/>
          <w:lang w:val="fr-CA"/>
        </w:rPr>
        <w:t> </w:t>
      </w:r>
      <w:r w:rsidR="001A29C9" w:rsidRPr="00F853EE">
        <w:rPr>
          <w:b/>
          <w:lang w:val="fr-CA"/>
        </w:rPr>
        <w:t xml:space="preserve">: </w:t>
      </w:r>
      <w:r w:rsidR="00AD2882" w:rsidRPr="00F853EE">
        <w:rPr>
          <w:b/>
          <w:lang w:val="fr-CA"/>
        </w:rPr>
        <w:t>Janvier</w:t>
      </w:r>
      <w:r w:rsidR="001A29C9" w:rsidRPr="00F853EE">
        <w:rPr>
          <w:b/>
          <w:lang w:val="fr-CA"/>
        </w:rPr>
        <w:t xml:space="preserve"> à décembre 202</w:t>
      </w:r>
      <w:r w:rsidR="0060323E" w:rsidRPr="00F853EE">
        <w:rPr>
          <w:b/>
          <w:lang w:val="fr-CA"/>
        </w:rPr>
        <w:t>4</w:t>
      </w:r>
      <w:bookmarkEnd w:id="4"/>
    </w:p>
    <w:p w14:paraId="1B0286EE" w14:textId="5BC466CA" w:rsidR="001A29C9" w:rsidRPr="00F853EE" w:rsidRDefault="0044693A" w:rsidP="005E23B0">
      <w:pPr>
        <w:keepNext/>
        <w:keepLines/>
        <w:spacing w:before="120" w:after="120"/>
        <w:ind w:left="851" w:hanging="284"/>
        <w:outlineLvl w:val="1"/>
        <w:rPr>
          <w:b/>
          <w:bCs/>
          <w:lang w:val="fr-FR"/>
        </w:rPr>
      </w:pPr>
      <w:bookmarkStart w:id="5" w:name="_Toc152929724"/>
      <w:r w:rsidRPr="00F853EE">
        <w:rPr>
          <w:b/>
          <w:lang w:val="fr-CA"/>
        </w:rPr>
        <w:t>2.5</w:t>
      </w:r>
      <w:r w:rsidR="001A29C9" w:rsidRPr="00F853EE">
        <w:rPr>
          <w:b/>
          <w:lang w:val="fr-CA"/>
        </w:rPr>
        <w:t xml:space="preserve"> R</w:t>
      </w:r>
      <w:proofErr w:type="spellStart"/>
      <w:r w:rsidR="001A29C9" w:rsidRPr="00F853EE">
        <w:rPr>
          <w:b/>
          <w:bCs/>
          <w:lang w:val="fr-FR"/>
        </w:rPr>
        <w:t>isque</w:t>
      </w:r>
      <w:proofErr w:type="spellEnd"/>
      <w:r w:rsidR="001A29C9" w:rsidRPr="00F853EE">
        <w:rPr>
          <w:b/>
          <w:bCs/>
          <w:lang w:val="fr-FR"/>
        </w:rPr>
        <w:t xml:space="preserve"> du projet</w:t>
      </w:r>
      <w:r w:rsidR="00002D7D" w:rsidRPr="00F853EE">
        <w:rPr>
          <w:b/>
          <w:bCs/>
          <w:lang w:val="fr-FR"/>
        </w:rPr>
        <w:t> </w:t>
      </w:r>
      <w:r w:rsidR="001A29C9" w:rsidRPr="00F853EE">
        <w:rPr>
          <w:b/>
          <w:bCs/>
          <w:lang w:val="fr-FR"/>
        </w:rPr>
        <w:t>: substantiel</w:t>
      </w:r>
      <w:bookmarkEnd w:id="5"/>
    </w:p>
    <w:p w14:paraId="28F209EF" w14:textId="77777777" w:rsidR="00E24BF1" w:rsidRPr="00F853EE" w:rsidRDefault="00E24BF1" w:rsidP="005E23B0">
      <w:pPr>
        <w:spacing w:before="120" w:after="120"/>
        <w:ind w:left="1304"/>
        <w:rPr>
          <w:b/>
          <w:bCs/>
          <w:lang w:val="fr-FR"/>
        </w:rPr>
      </w:pPr>
    </w:p>
    <w:p w14:paraId="4AFF178D" w14:textId="77610636" w:rsidR="001A29C9" w:rsidRPr="00F853EE" w:rsidRDefault="001A29C9" w:rsidP="005E23B0">
      <w:pPr>
        <w:pStyle w:val="Titre1"/>
        <w:spacing w:before="120" w:after="120"/>
        <w:rPr>
          <w:rFonts w:ascii="Times New Roman" w:hAnsi="Times New Roman" w:cs="Times New Roman"/>
          <w:b/>
          <w:bCs/>
          <w:color w:val="auto"/>
          <w:lang w:val="fr-FR"/>
        </w:rPr>
      </w:pPr>
      <w:bookmarkStart w:id="6" w:name="_Toc152929725"/>
      <w:r w:rsidRPr="00F853EE">
        <w:rPr>
          <w:rFonts w:ascii="Times New Roman" w:hAnsi="Times New Roman" w:cs="Times New Roman"/>
          <w:b/>
          <w:color w:val="auto"/>
          <w:lang w:val="fr-FR"/>
        </w:rPr>
        <w:t>I</w:t>
      </w:r>
      <w:r w:rsidR="0044693A" w:rsidRPr="00F853EE">
        <w:rPr>
          <w:rFonts w:ascii="Times New Roman" w:hAnsi="Times New Roman" w:cs="Times New Roman"/>
          <w:b/>
          <w:color w:val="auto"/>
          <w:lang w:val="fr-FR"/>
        </w:rPr>
        <w:t>I</w:t>
      </w:r>
      <w:r w:rsidRPr="00F853EE">
        <w:rPr>
          <w:rFonts w:ascii="Times New Roman" w:hAnsi="Times New Roman" w:cs="Times New Roman"/>
          <w:b/>
          <w:color w:val="auto"/>
          <w:lang w:val="fr-FR"/>
        </w:rPr>
        <w:t xml:space="preserve">. </w:t>
      </w:r>
      <w:r w:rsidRPr="00F853EE">
        <w:rPr>
          <w:rFonts w:ascii="Times New Roman" w:hAnsi="Times New Roman" w:cs="Times New Roman"/>
          <w:b/>
          <w:bCs/>
          <w:color w:val="auto"/>
          <w:lang w:val="fr-FR"/>
        </w:rPr>
        <w:t xml:space="preserve">Fournitures, </w:t>
      </w:r>
      <w:r w:rsidR="004B25A4" w:rsidRPr="00F853EE">
        <w:rPr>
          <w:rFonts w:ascii="Times New Roman" w:hAnsi="Times New Roman" w:cs="Times New Roman"/>
          <w:b/>
          <w:bCs/>
          <w:color w:val="auto"/>
          <w:lang w:val="fr-FR"/>
        </w:rPr>
        <w:t>équipement, t</w:t>
      </w:r>
      <w:r w:rsidRPr="00F853EE">
        <w:rPr>
          <w:rFonts w:ascii="Times New Roman" w:hAnsi="Times New Roman" w:cs="Times New Roman"/>
          <w:b/>
          <w:bCs/>
          <w:color w:val="auto"/>
          <w:lang w:val="fr-FR"/>
        </w:rPr>
        <w:t>ravaux et Services autres que services de consultants</w:t>
      </w:r>
      <w:bookmarkEnd w:id="6"/>
    </w:p>
    <w:p w14:paraId="373753D1" w14:textId="77777777" w:rsidR="001A29C9" w:rsidRPr="00F853EE" w:rsidRDefault="001A29C9" w:rsidP="005E23B0">
      <w:pPr>
        <w:spacing w:before="120" w:after="120"/>
        <w:ind w:left="1304"/>
        <w:rPr>
          <w:b/>
          <w:bCs/>
          <w:sz w:val="16"/>
          <w:szCs w:val="16"/>
          <w:lang w:val="fr-FR"/>
        </w:rPr>
      </w:pPr>
    </w:p>
    <w:p w14:paraId="5FBDD4E1" w14:textId="12C59051" w:rsidR="001A29C9" w:rsidRPr="00F853EE" w:rsidRDefault="00DD0FCF" w:rsidP="005E23B0">
      <w:pPr>
        <w:pStyle w:val="Titre2"/>
        <w:spacing w:before="120" w:after="120"/>
        <w:ind w:left="851" w:hanging="284"/>
        <w:rPr>
          <w:rFonts w:ascii="Times New Roman" w:hAnsi="Times New Roman" w:cs="Times New Roman"/>
          <w:b/>
          <w:color w:val="auto"/>
          <w:lang w:val="fr-CA"/>
        </w:rPr>
      </w:pPr>
      <w:bookmarkStart w:id="7" w:name="_Toc152929726"/>
      <w:r w:rsidRPr="00F853EE">
        <w:rPr>
          <w:rFonts w:ascii="Times New Roman" w:hAnsi="Times New Roman" w:cs="Times New Roman"/>
          <w:b/>
          <w:color w:val="auto"/>
          <w:lang w:val="fr-CA"/>
        </w:rPr>
        <w:t xml:space="preserve">2.1 </w:t>
      </w:r>
      <w:proofErr w:type="spellStart"/>
      <w:r w:rsidR="001A29C9" w:rsidRPr="00F853EE">
        <w:rPr>
          <w:rFonts w:ascii="Times New Roman" w:hAnsi="Times New Roman" w:cs="Times New Roman"/>
          <w:b/>
          <w:color w:val="auto"/>
          <w:lang w:val="fr-CA"/>
        </w:rPr>
        <w:t>Pré-qualification</w:t>
      </w:r>
      <w:proofErr w:type="spellEnd"/>
      <w:r w:rsidR="001A29C9" w:rsidRPr="00F853EE">
        <w:rPr>
          <w:rFonts w:ascii="Times New Roman" w:hAnsi="Times New Roman" w:cs="Times New Roman"/>
          <w:b/>
          <w:color w:val="auto"/>
          <w:lang w:val="fr-CA"/>
        </w:rPr>
        <w:t>. </w:t>
      </w:r>
      <w:r w:rsidR="001A29C9" w:rsidRPr="00F853EE">
        <w:rPr>
          <w:rFonts w:ascii="Times New Roman" w:hAnsi="Times New Roman" w:cs="Times New Roman"/>
          <w:color w:val="auto"/>
          <w:lang w:val="fr-CA"/>
        </w:rPr>
        <w:t>Non applicable</w:t>
      </w:r>
      <w:bookmarkEnd w:id="7"/>
    </w:p>
    <w:p w14:paraId="109CAE28" w14:textId="403E2E65" w:rsidR="00CE77F5" w:rsidRPr="00F853EE" w:rsidRDefault="00DD0FCF" w:rsidP="005E23B0">
      <w:pPr>
        <w:pStyle w:val="Titre2"/>
        <w:spacing w:before="120" w:after="120"/>
        <w:ind w:left="851" w:hanging="284"/>
        <w:rPr>
          <w:rFonts w:ascii="Times New Roman" w:hAnsi="Times New Roman" w:cs="Times New Roman"/>
          <w:b/>
          <w:color w:val="auto"/>
          <w:lang w:val="fr-CA"/>
        </w:rPr>
      </w:pPr>
      <w:bookmarkStart w:id="8" w:name="_Toc152929727"/>
      <w:r w:rsidRPr="00F853EE">
        <w:rPr>
          <w:rFonts w:ascii="Times New Roman" w:hAnsi="Times New Roman" w:cs="Times New Roman"/>
          <w:b/>
          <w:color w:val="auto"/>
          <w:lang w:val="fr-CA"/>
        </w:rPr>
        <w:t xml:space="preserve">2.2 </w:t>
      </w:r>
      <w:r w:rsidR="001A29C9" w:rsidRPr="00F853EE">
        <w:rPr>
          <w:rFonts w:ascii="Times New Roman" w:hAnsi="Times New Roman" w:cs="Times New Roman"/>
          <w:b/>
          <w:color w:val="auto"/>
          <w:lang w:val="fr-CA"/>
        </w:rPr>
        <w:t xml:space="preserve">Procédures proposées pour les composantes CDD </w:t>
      </w:r>
      <w:r w:rsidR="001A29C9" w:rsidRPr="00F853EE">
        <w:rPr>
          <w:rFonts w:ascii="Times New Roman" w:hAnsi="Times New Roman" w:cs="Times New Roman"/>
          <w:color w:val="auto"/>
          <w:lang w:val="fr-CA"/>
        </w:rPr>
        <w:t>(selon le paragraphe. 3.17 des Directives</w:t>
      </w:r>
      <w:r w:rsidR="00002D7D" w:rsidRPr="00F853EE">
        <w:rPr>
          <w:rFonts w:ascii="Times New Roman" w:hAnsi="Times New Roman" w:cs="Times New Roman"/>
          <w:color w:val="auto"/>
          <w:lang w:val="fr-CA"/>
        </w:rPr>
        <w:t xml:space="preserve"> </w:t>
      </w:r>
      <w:r w:rsidR="001A29C9" w:rsidRPr="00F853EE">
        <w:rPr>
          <w:rFonts w:ascii="Times New Roman" w:hAnsi="Times New Roman" w:cs="Times New Roman"/>
          <w:color w:val="auto"/>
          <w:lang w:val="fr-CA"/>
        </w:rPr>
        <w:t>: Non applicable</w:t>
      </w:r>
      <w:bookmarkEnd w:id="8"/>
      <w:r w:rsidR="00CE77F5" w:rsidRPr="00F853EE">
        <w:rPr>
          <w:rFonts w:ascii="Times New Roman" w:hAnsi="Times New Roman" w:cs="Times New Roman"/>
          <w:b/>
          <w:color w:val="auto"/>
          <w:lang w:val="fr-CA"/>
        </w:rPr>
        <w:t xml:space="preserve"> </w:t>
      </w:r>
    </w:p>
    <w:p w14:paraId="287C2F91" w14:textId="77777777" w:rsidR="00A1681F" w:rsidRPr="00F853EE" w:rsidRDefault="00193E8C" w:rsidP="005E23B0">
      <w:pPr>
        <w:spacing w:before="120" w:after="120"/>
        <w:ind w:left="567"/>
        <w:rPr>
          <w:bCs/>
          <w:lang w:val="fr-FR"/>
        </w:rPr>
      </w:pPr>
      <w:r w:rsidRPr="00F853EE">
        <w:rPr>
          <w:bCs/>
          <w:lang w:val="fr-FR"/>
        </w:rPr>
        <w:t>Référence au Manuel d’exécution du projet / Manuel de Passation de marchés :</w:t>
      </w:r>
      <w:r w:rsidR="00CE77F5" w:rsidRPr="00F853EE">
        <w:rPr>
          <w:bCs/>
          <w:lang w:val="fr-FR"/>
        </w:rPr>
        <w:t xml:space="preserve"> manuel de procédures</w:t>
      </w:r>
    </w:p>
    <w:p w14:paraId="42D7EE37" w14:textId="111589BA" w:rsidR="00193E8C" w:rsidRPr="00F853EE" w:rsidRDefault="001F40A3" w:rsidP="005E23B0">
      <w:pPr>
        <w:spacing w:before="120" w:after="120"/>
        <w:ind w:left="567"/>
        <w:rPr>
          <w:lang w:val="fr-FR"/>
        </w:rPr>
      </w:pPr>
      <w:r w:rsidRPr="00F853EE">
        <w:rPr>
          <w:bCs/>
          <w:lang w:val="fr-FR"/>
        </w:rPr>
        <w:t>Ad</w:t>
      </w:r>
      <w:r w:rsidRPr="00F853EE">
        <w:rPr>
          <w:lang w:val="fr-FR"/>
        </w:rPr>
        <w:t>ministratives</w:t>
      </w:r>
      <w:r w:rsidR="00193E8C" w:rsidRPr="00F853EE">
        <w:rPr>
          <w:lang w:val="fr-FR"/>
        </w:rPr>
        <w:t xml:space="preserve"> et financière</w:t>
      </w:r>
      <w:r w:rsidR="00CE77F5" w:rsidRPr="00F853EE">
        <w:rPr>
          <w:lang w:val="fr-FR"/>
        </w:rPr>
        <w:t>s</w:t>
      </w:r>
      <w:r w:rsidR="00193E8C" w:rsidRPr="00F853EE">
        <w:rPr>
          <w:lang w:val="fr-FR"/>
        </w:rPr>
        <w:t xml:space="preserve"> approuvé</w:t>
      </w:r>
      <w:r w:rsidR="00CE77F5" w:rsidRPr="00F853EE">
        <w:rPr>
          <w:lang w:val="fr-FR"/>
        </w:rPr>
        <w:t>s</w:t>
      </w:r>
      <w:r w:rsidR="00193E8C" w:rsidRPr="00F853EE">
        <w:rPr>
          <w:lang w:val="fr-FR"/>
        </w:rPr>
        <w:t xml:space="preserve"> par la Banque mondiale le</w:t>
      </w:r>
      <w:r w:rsidR="00D610DF" w:rsidRPr="00F853EE">
        <w:rPr>
          <w:lang w:val="fr-FR"/>
        </w:rPr>
        <w:t xml:space="preserve"> : </w:t>
      </w:r>
      <w:r w:rsidR="00B26B64" w:rsidRPr="00F853EE">
        <w:rPr>
          <w:b/>
          <w:lang w:val="fr-FR"/>
        </w:rPr>
        <w:t>13 mars 2020 (Cf. rapport vérification IDL 1, N°2</w:t>
      </w:r>
      <w:r w:rsidR="00B26B64" w:rsidRPr="00F853EE">
        <w:rPr>
          <w:lang w:val="fr-FR"/>
        </w:rPr>
        <w:t xml:space="preserve"> </w:t>
      </w:r>
    </w:p>
    <w:p w14:paraId="0AECE98F" w14:textId="15FB81CF" w:rsidR="00193E8C" w:rsidRPr="00F853EE" w:rsidRDefault="00DD0FCF" w:rsidP="005E23B0">
      <w:pPr>
        <w:pStyle w:val="Titre2"/>
        <w:spacing w:before="120" w:after="120"/>
        <w:ind w:left="851" w:hanging="284"/>
        <w:rPr>
          <w:rFonts w:ascii="Times New Roman" w:hAnsi="Times New Roman" w:cs="Times New Roman"/>
          <w:b/>
          <w:color w:val="auto"/>
          <w:lang w:val="fr-CA"/>
        </w:rPr>
      </w:pPr>
      <w:bookmarkStart w:id="9" w:name="_Toc152929728"/>
      <w:r w:rsidRPr="00F853EE">
        <w:rPr>
          <w:rFonts w:ascii="Times New Roman" w:hAnsi="Times New Roman" w:cs="Times New Roman"/>
          <w:b/>
          <w:color w:val="auto"/>
          <w:lang w:val="fr-CA"/>
        </w:rPr>
        <w:t xml:space="preserve">2.3 </w:t>
      </w:r>
      <w:r w:rsidR="00193E8C" w:rsidRPr="00F853EE">
        <w:rPr>
          <w:rFonts w:ascii="Times New Roman" w:hAnsi="Times New Roman" w:cs="Times New Roman"/>
          <w:color w:val="auto"/>
          <w:lang w:val="fr-CA"/>
        </w:rPr>
        <w:t>Tout autre arrangement spécial en passation de marchés : non applicable</w:t>
      </w:r>
      <w:bookmarkEnd w:id="9"/>
    </w:p>
    <w:p w14:paraId="3DC8D869" w14:textId="46340050" w:rsidR="00193E8C" w:rsidRPr="00F853EE" w:rsidRDefault="00DD0FCF" w:rsidP="005E23B0">
      <w:pPr>
        <w:pStyle w:val="Titre2"/>
        <w:spacing w:before="120" w:after="120"/>
        <w:ind w:left="851" w:hanging="284"/>
        <w:rPr>
          <w:rFonts w:ascii="Times New Roman" w:hAnsi="Times New Roman" w:cs="Times New Roman"/>
          <w:color w:val="auto"/>
          <w:lang w:val="fr-CA"/>
        </w:rPr>
      </w:pPr>
      <w:bookmarkStart w:id="10" w:name="_Toc152929729"/>
      <w:r w:rsidRPr="00F853EE">
        <w:rPr>
          <w:rFonts w:ascii="Times New Roman" w:hAnsi="Times New Roman" w:cs="Times New Roman"/>
          <w:b/>
          <w:color w:val="auto"/>
          <w:lang w:val="fr-CA"/>
        </w:rPr>
        <w:t>2.4</w:t>
      </w:r>
      <w:r w:rsidRPr="00F853EE">
        <w:rPr>
          <w:rFonts w:ascii="Times New Roman" w:hAnsi="Times New Roman" w:cs="Times New Roman"/>
          <w:color w:val="auto"/>
          <w:lang w:val="fr-CA"/>
        </w:rPr>
        <w:t xml:space="preserve"> </w:t>
      </w:r>
      <w:r w:rsidR="00193E8C" w:rsidRPr="00F853EE">
        <w:rPr>
          <w:rFonts w:ascii="Times New Roman" w:hAnsi="Times New Roman" w:cs="Times New Roman"/>
          <w:color w:val="auto"/>
          <w:lang w:val="fr-CA"/>
        </w:rPr>
        <w:t>Allotissement des marchés avec méthodes et calendrier</w:t>
      </w:r>
      <w:bookmarkEnd w:id="10"/>
      <w:r w:rsidR="00193E8C" w:rsidRPr="00F853EE">
        <w:rPr>
          <w:rFonts w:ascii="Times New Roman" w:hAnsi="Times New Roman" w:cs="Times New Roman"/>
          <w:color w:val="auto"/>
          <w:lang w:val="fr-CA"/>
        </w:rPr>
        <w:t> </w:t>
      </w:r>
    </w:p>
    <w:p w14:paraId="5D22F63B" w14:textId="77777777" w:rsidR="004A255B" w:rsidRPr="00F853EE" w:rsidRDefault="004A255B" w:rsidP="005E23B0">
      <w:pPr>
        <w:spacing w:before="120" w:after="120"/>
        <w:ind w:left="1304"/>
        <w:rPr>
          <w:lang w:val="fr-FR"/>
        </w:rPr>
      </w:pPr>
    </w:p>
    <w:p w14:paraId="214D1738" w14:textId="77777777" w:rsidR="00D610DF" w:rsidRPr="00F853EE" w:rsidRDefault="00D46649" w:rsidP="005E23B0">
      <w:pPr>
        <w:spacing w:before="120" w:after="120"/>
        <w:rPr>
          <w:b/>
          <w:sz w:val="26"/>
          <w:szCs w:val="26"/>
          <w:u w:val="single"/>
          <w:lang w:val="fr-FR"/>
        </w:rPr>
      </w:pPr>
      <w:r w:rsidRPr="00F853EE">
        <w:rPr>
          <w:b/>
          <w:sz w:val="26"/>
          <w:szCs w:val="26"/>
          <w:u w:val="single"/>
          <w:lang w:val="fr-FR"/>
        </w:rPr>
        <w:t>Sigles et abréviations</w:t>
      </w:r>
    </w:p>
    <w:p w14:paraId="4BFE113F" w14:textId="77777777" w:rsidR="003D1A30" w:rsidRPr="00F853EE" w:rsidRDefault="003D1A30" w:rsidP="005E23B0">
      <w:pPr>
        <w:spacing w:before="120" w:after="120"/>
        <w:ind w:left="567"/>
        <w:rPr>
          <w:lang w:val="fr-FR"/>
        </w:rPr>
      </w:pPr>
      <w:r w:rsidRPr="00F853EE">
        <w:rPr>
          <w:b/>
          <w:lang w:val="fr-FR"/>
        </w:rPr>
        <w:t>AO</w:t>
      </w:r>
      <w:r w:rsidR="00EE4495" w:rsidRPr="00F853EE">
        <w:rPr>
          <w:b/>
          <w:lang w:val="fr-FR"/>
        </w:rPr>
        <w:t>O (</w:t>
      </w:r>
      <w:r w:rsidRPr="00F853EE">
        <w:rPr>
          <w:b/>
          <w:lang w:val="fr-FR"/>
        </w:rPr>
        <w:t>N</w:t>
      </w:r>
      <w:r w:rsidR="00EE4495" w:rsidRPr="00F853EE">
        <w:rPr>
          <w:b/>
          <w:lang w:val="fr-FR"/>
        </w:rPr>
        <w:t>)</w:t>
      </w:r>
      <w:r w:rsidRPr="00F853EE">
        <w:rPr>
          <w:b/>
          <w:lang w:val="fr-FR"/>
        </w:rPr>
        <w:t xml:space="preserve"> : </w:t>
      </w:r>
      <w:r w:rsidRPr="00F853EE">
        <w:rPr>
          <w:lang w:val="fr-FR"/>
        </w:rPr>
        <w:t xml:space="preserve">Appel d’Offres </w:t>
      </w:r>
      <w:r w:rsidR="00EE4495" w:rsidRPr="00F853EE">
        <w:rPr>
          <w:lang w:val="fr-FR"/>
        </w:rPr>
        <w:t>Ouvert (</w:t>
      </w:r>
      <w:r w:rsidRPr="00F853EE">
        <w:rPr>
          <w:lang w:val="fr-FR"/>
        </w:rPr>
        <w:t>National</w:t>
      </w:r>
      <w:r w:rsidR="00EE4495" w:rsidRPr="00F853EE">
        <w:rPr>
          <w:lang w:val="fr-FR"/>
        </w:rPr>
        <w:t>)</w:t>
      </w:r>
    </w:p>
    <w:p w14:paraId="23AB3960" w14:textId="6AAE8DE2" w:rsidR="006A2E20" w:rsidRPr="00F853EE" w:rsidRDefault="006A2E20" w:rsidP="005E23B0">
      <w:pPr>
        <w:spacing w:before="120" w:after="120"/>
        <w:ind w:left="567"/>
        <w:rPr>
          <w:lang w:val="fr-FR"/>
        </w:rPr>
      </w:pPr>
      <w:r w:rsidRPr="00F853EE">
        <w:rPr>
          <w:b/>
          <w:bCs/>
          <w:lang w:val="fr-FR"/>
        </w:rPr>
        <w:t>CC :</w:t>
      </w:r>
      <w:r w:rsidRPr="00F853EE">
        <w:rPr>
          <w:lang w:val="fr-FR"/>
        </w:rPr>
        <w:t xml:space="preserve"> Consultation de consultants</w:t>
      </w:r>
    </w:p>
    <w:p w14:paraId="6CE86D75" w14:textId="77777777" w:rsidR="003369FC" w:rsidRPr="00F853EE" w:rsidRDefault="003369FC" w:rsidP="005E23B0">
      <w:pPr>
        <w:spacing w:before="120" w:after="120"/>
        <w:ind w:left="567"/>
        <w:rPr>
          <w:lang w:val="fr-FR"/>
        </w:rPr>
      </w:pPr>
      <w:r w:rsidRPr="00F853EE">
        <w:rPr>
          <w:b/>
          <w:lang w:val="fr-FR"/>
        </w:rPr>
        <w:t>DPX</w:t>
      </w:r>
      <w:r w:rsidRPr="00F853EE">
        <w:rPr>
          <w:lang w:val="fr-FR"/>
        </w:rPr>
        <w:t> : Demande de pri</w:t>
      </w:r>
      <w:r w:rsidR="00EE4495" w:rsidRPr="00F853EE">
        <w:rPr>
          <w:lang w:val="fr-FR"/>
        </w:rPr>
        <w:t>x</w:t>
      </w:r>
    </w:p>
    <w:p w14:paraId="2BBC1DF6" w14:textId="77777777" w:rsidR="003D1A30" w:rsidRPr="00F853EE" w:rsidRDefault="00EE4495" w:rsidP="005E23B0">
      <w:pPr>
        <w:spacing w:before="120" w:after="120"/>
        <w:ind w:left="567"/>
        <w:rPr>
          <w:b/>
          <w:lang w:val="fr-FR"/>
        </w:rPr>
      </w:pPr>
      <w:r w:rsidRPr="00F853EE">
        <w:rPr>
          <w:b/>
          <w:lang w:val="fr-FR"/>
        </w:rPr>
        <w:t>DC</w:t>
      </w:r>
      <w:r w:rsidR="003D1A30" w:rsidRPr="00F853EE">
        <w:rPr>
          <w:b/>
          <w:lang w:val="fr-FR"/>
        </w:rPr>
        <w:t xml:space="preserve"> : </w:t>
      </w:r>
      <w:r w:rsidRPr="00F853EE">
        <w:rPr>
          <w:lang w:val="fr-FR"/>
        </w:rPr>
        <w:t>Demande de Cotation</w:t>
      </w:r>
    </w:p>
    <w:p w14:paraId="2AD8FADD" w14:textId="5501944A" w:rsidR="00D46649" w:rsidRPr="00F853EE" w:rsidRDefault="003D1A30" w:rsidP="00567C8C">
      <w:pPr>
        <w:spacing w:before="120" w:after="120"/>
        <w:ind w:left="567"/>
        <w:rPr>
          <w:lang w:val="fr-FR"/>
        </w:rPr>
      </w:pPr>
      <w:r w:rsidRPr="00F853EE">
        <w:rPr>
          <w:b/>
          <w:lang w:val="fr-FR"/>
        </w:rPr>
        <w:t xml:space="preserve">ED : </w:t>
      </w:r>
      <w:r w:rsidRPr="00F853EE">
        <w:rPr>
          <w:lang w:val="fr-FR"/>
        </w:rPr>
        <w:t>Entente Directe</w:t>
      </w:r>
      <w:r w:rsidR="00567C8C" w:rsidRPr="00F853EE">
        <w:rPr>
          <w:lang w:val="fr-FR"/>
        </w:rPr>
        <w:t>.</w:t>
      </w:r>
    </w:p>
    <w:p w14:paraId="477DE638" w14:textId="77777777" w:rsidR="00A2572D" w:rsidRPr="00F853EE" w:rsidRDefault="00A2572D" w:rsidP="005E23B0">
      <w:pPr>
        <w:spacing w:before="120" w:after="120"/>
        <w:jc w:val="both"/>
        <w:rPr>
          <w:lang w:val="fr-FR"/>
        </w:rPr>
        <w:sectPr w:rsidR="00A2572D" w:rsidRPr="00F853EE" w:rsidSect="00037DE3">
          <w:footerReference w:type="default" r:id="rId10"/>
          <w:type w:val="continuous"/>
          <w:pgSz w:w="12240" w:h="15840"/>
          <w:pgMar w:top="1247" w:right="1077" w:bottom="1247" w:left="1077" w:header="720" w:footer="720" w:gutter="0"/>
          <w:cols w:space="720"/>
          <w:docGrid w:linePitch="360"/>
        </w:sectPr>
      </w:pPr>
    </w:p>
    <w:p w14:paraId="237EF8E5" w14:textId="36D1976C" w:rsidR="000F2692" w:rsidRPr="00F853EE" w:rsidRDefault="001532AD" w:rsidP="001532AD">
      <w:pPr>
        <w:pStyle w:val="Titre1"/>
        <w:rPr>
          <w:rFonts w:ascii="Times New Roman" w:hAnsi="Times New Roman" w:cs="Times New Roman"/>
          <w:color w:val="auto"/>
          <w:sz w:val="24"/>
          <w:szCs w:val="24"/>
          <w:lang w:val="fr-FR"/>
        </w:rPr>
      </w:pPr>
      <w:bookmarkStart w:id="11" w:name="_Toc152929730"/>
      <w:r w:rsidRPr="00F853EE"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lastRenderedPageBreak/>
        <w:t>Partie I du PPM :</w:t>
      </w:r>
      <w:r w:rsidR="000F2692" w:rsidRPr="00F853EE"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 xml:space="preserve"> </w:t>
      </w:r>
      <w:r w:rsidR="000F2692" w:rsidRPr="00F853EE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Marchés de fournitures, équipements, travaux et </w:t>
      </w:r>
      <w:r w:rsidR="000F2692" w:rsidRPr="00F853EE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>Services autre que services de consultants</w:t>
      </w:r>
      <w:r w:rsidR="000F2692" w:rsidRPr="00F853EE">
        <w:rPr>
          <w:rFonts w:ascii="Times New Roman" w:hAnsi="Times New Roman" w:cs="Times New Roman"/>
          <w:color w:val="auto"/>
          <w:sz w:val="24"/>
          <w:szCs w:val="24"/>
          <w:lang w:val="fr-FR"/>
        </w:rPr>
        <w:t>.</w:t>
      </w:r>
      <w:bookmarkEnd w:id="11"/>
    </w:p>
    <w:p w14:paraId="73726B1E" w14:textId="77777777" w:rsidR="00AF4F17" w:rsidRPr="00F853EE" w:rsidRDefault="00AF4F17" w:rsidP="00AF4F17">
      <w:pPr>
        <w:rPr>
          <w:lang w:val="fr-FR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7"/>
        <w:gridCol w:w="3386"/>
        <w:gridCol w:w="992"/>
        <w:gridCol w:w="709"/>
        <w:gridCol w:w="850"/>
        <w:gridCol w:w="851"/>
        <w:gridCol w:w="850"/>
        <w:gridCol w:w="851"/>
        <w:gridCol w:w="708"/>
        <w:gridCol w:w="851"/>
        <w:gridCol w:w="850"/>
        <w:gridCol w:w="851"/>
        <w:gridCol w:w="850"/>
        <w:gridCol w:w="634"/>
      </w:tblGrid>
      <w:tr w:rsidR="00AF4F17" w:rsidRPr="00F853EE" w14:paraId="35397489" w14:textId="77777777" w:rsidTr="00AF4F17">
        <w:trPr>
          <w:trHeight w:val="2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9638F91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  <w:lang w:val="fr-BF" w:eastAsia="fr-BF"/>
              </w:rPr>
            </w:pPr>
            <w:r w:rsidRPr="00F853EE">
              <w:rPr>
                <w:rFonts w:ascii="Aparajita" w:hAnsi="Aparajita" w:cs="Aparajita"/>
                <w:b/>
                <w:bCs/>
                <w:sz w:val="18"/>
                <w:szCs w:val="18"/>
              </w:rPr>
              <w:t>N°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B875A30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b/>
                <w:bCs/>
                <w:sz w:val="18"/>
                <w:szCs w:val="18"/>
              </w:rPr>
              <w:t xml:space="preserve">Nature des </w:t>
            </w:r>
            <w:proofErr w:type="spellStart"/>
            <w:r w:rsidRPr="00F853EE">
              <w:rPr>
                <w:rFonts w:ascii="Aparajita" w:hAnsi="Aparajita" w:cs="Aparajita"/>
                <w:b/>
                <w:bCs/>
                <w:sz w:val="18"/>
                <w:szCs w:val="18"/>
              </w:rPr>
              <w:t>prestations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29B92DE" w14:textId="6E72113C" w:rsidR="00AF4F17" w:rsidRPr="00F853EE" w:rsidRDefault="00AF4F17" w:rsidP="00AF4F17">
            <w:pPr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  <w:lang w:val="fr-FR"/>
              </w:rPr>
            </w:pPr>
            <w:r w:rsidRPr="00F853EE">
              <w:rPr>
                <w:rFonts w:ascii="Aparajita" w:hAnsi="Aparajita" w:cs="Aparajita"/>
                <w:b/>
                <w:bCs/>
                <w:sz w:val="18"/>
                <w:szCs w:val="18"/>
                <w:lang w:val="fr-FR"/>
              </w:rPr>
              <w:t>Coût estimé en francs CFA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55E27AB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b/>
                <w:bCs/>
                <w:sz w:val="18"/>
                <w:szCs w:val="18"/>
              </w:rPr>
              <w:t xml:space="preserve">Mode de </w:t>
            </w:r>
            <w:proofErr w:type="spellStart"/>
            <w:r w:rsidRPr="00F853EE">
              <w:rPr>
                <w:rFonts w:ascii="Aparajita" w:hAnsi="Aparajita" w:cs="Aparajita"/>
                <w:b/>
                <w:bCs/>
                <w:sz w:val="18"/>
                <w:szCs w:val="18"/>
              </w:rPr>
              <w:t>passation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8247681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proofErr w:type="spellStart"/>
            <w:r w:rsidRPr="00F853EE">
              <w:rPr>
                <w:rFonts w:ascii="Aparajita" w:hAnsi="Aparajita" w:cs="Aparajita"/>
                <w:b/>
                <w:bCs/>
                <w:sz w:val="18"/>
                <w:szCs w:val="18"/>
              </w:rPr>
              <w:t>Préqualification</w:t>
            </w:r>
            <w:proofErr w:type="spellEnd"/>
            <w:r w:rsidRPr="00F853EE">
              <w:rPr>
                <w:rFonts w:ascii="Aparajita" w:hAnsi="Aparajita" w:cs="Aparajita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F853EE">
              <w:rPr>
                <w:rFonts w:ascii="Aparajita" w:hAnsi="Aparajita" w:cs="Aparajita"/>
                <w:b/>
                <w:bCs/>
                <w:sz w:val="18"/>
                <w:szCs w:val="18"/>
              </w:rPr>
              <w:t>oui</w:t>
            </w:r>
            <w:proofErr w:type="spellEnd"/>
            <w:r w:rsidRPr="00F853EE">
              <w:rPr>
                <w:rFonts w:ascii="Aparajita" w:hAnsi="Aparajita" w:cs="Aparajita"/>
                <w:b/>
                <w:bCs/>
                <w:sz w:val="18"/>
                <w:szCs w:val="18"/>
              </w:rPr>
              <w:t>/non)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9E3133A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  <w:lang w:val="fr-FR"/>
              </w:rPr>
            </w:pPr>
            <w:r w:rsidRPr="00F853EE">
              <w:rPr>
                <w:rFonts w:ascii="Aparajita" w:hAnsi="Aparajita" w:cs="Aparajita"/>
                <w:b/>
                <w:bCs/>
                <w:sz w:val="18"/>
                <w:szCs w:val="18"/>
                <w:lang w:val="fr-FR"/>
              </w:rPr>
              <w:t>Revue par la banque (priori/ post)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7653BCF" w14:textId="290C102D" w:rsidR="00AF4F17" w:rsidRPr="00F853EE" w:rsidRDefault="00AF4F17" w:rsidP="00AF4F17">
            <w:pPr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b/>
                <w:bCs/>
                <w:sz w:val="18"/>
                <w:szCs w:val="18"/>
              </w:rPr>
              <w:t>Date de publication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1B466B1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b/>
                <w:bCs/>
                <w:sz w:val="18"/>
                <w:szCs w:val="18"/>
              </w:rPr>
              <w:t xml:space="preserve">Date </w:t>
            </w:r>
            <w:proofErr w:type="spellStart"/>
            <w:r w:rsidRPr="00F853EE">
              <w:rPr>
                <w:rFonts w:ascii="Aparajita" w:hAnsi="Aparajita" w:cs="Aparajita"/>
                <w:b/>
                <w:bCs/>
                <w:sz w:val="18"/>
                <w:szCs w:val="18"/>
              </w:rPr>
              <w:t>d’ouverture</w:t>
            </w:r>
            <w:proofErr w:type="spellEnd"/>
            <w:r w:rsidRPr="00F853EE">
              <w:rPr>
                <w:rFonts w:ascii="Aparajita" w:hAnsi="Aparajita" w:cs="Aparajit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853EE">
              <w:rPr>
                <w:rFonts w:ascii="Aparajita" w:hAnsi="Aparajita" w:cs="Aparajita"/>
                <w:b/>
                <w:bCs/>
                <w:sz w:val="18"/>
                <w:szCs w:val="18"/>
              </w:rPr>
              <w:t>offres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0D45CC1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proofErr w:type="spellStart"/>
            <w:r w:rsidRPr="00F853EE">
              <w:rPr>
                <w:rFonts w:ascii="Aparajita" w:hAnsi="Aparajita" w:cs="Aparajita"/>
                <w:b/>
                <w:bCs/>
                <w:sz w:val="18"/>
                <w:szCs w:val="18"/>
              </w:rPr>
              <w:t>Délai</w:t>
            </w:r>
            <w:proofErr w:type="spellEnd"/>
            <w:r w:rsidRPr="00F853EE">
              <w:rPr>
                <w:rFonts w:ascii="Aparajita" w:hAnsi="Aparajita" w:cs="Aparajita"/>
                <w:b/>
                <w:bCs/>
                <w:sz w:val="18"/>
                <w:szCs w:val="18"/>
              </w:rPr>
              <w:t xml:space="preserve"> de </w:t>
            </w:r>
            <w:proofErr w:type="spellStart"/>
            <w:r w:rsidRPr="00F853EE">
              <w:rPr>
                <w:rFonts w:ascii="Aparajita" w:hAnsi="Aparajita" w:cs="Aparajita"/>
                <w:b/>
                <w:bCs/>
                <w:sz w:val="18"/>
                <w:szCs w:val="18"/>
              </w:rPr>
              <w:t>traitement</w:t>
            </w:r>
            <w:proofErr w:type="spellEnd"/>
            <w:r w:rsidRPr="00F853EE">
              <w:rPr>
                <w:rFonts w:ascii="Aparajita" w:hAnsi="Aparajita" w:cs="Aparajita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F853EE">
              <w:rPr>
                <w:rFonts w:ascii="Aparajita" w:hAnsi="Aparajita" w:cs="Aparajita"/>
                <w:b/>
                <w:bCs/>
                <w:sz w:val="18"/>
                <w:szCs w:val="18"/>
              </w:rPr>
              <w:t>jours</w:t>
            </w:r>
            <w:proofErr w:type="spellEnd"/>
            <w:r w:rsidRPr="00F853EE">
              <w:rPr>
                <w:rFonts w:ascii="Aparajita" w:hAnsi="Aparajita" w:cs="Aparajit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DF74AC2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b/>
                <w:bCs/>
                <w:sz w:val="18"/>
                <w:szCs w:val="18"/>
              </w:rPr>
              <w:t xml:space="preserve">Proposition </w:t>
            </w:r>
            <w:proofErr w:type="spellStart"/>
            <w:r w:rsidRPr="00F853EE">
              <w:rPr>
                <w:rFonts w:ascii="Aparajita" w:hAnsi="Aparajita" w:cs="Aparajita"/>
                <w:b/>
                <w:bCs/>
                <w:sz w:val="18"/>
                <w:szCs w:val="18"/>
              </w:rPr>
              <w:t>d’attribution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2FBA4A8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b/>
                <w:bCs/>
                <w:sz w:val="18"/>
                <w:szCs w:val="18"/>
              </w:rPr>
              <w:t xml:space="preserve">Approbation du rapport </w:t>
            </w:r>
            <w:proofErr w:type="spellStart"/>
            <w:r w:rsidRPr="00F853EE">
              <w:rPr>
                <w:rFonts w:ascii="Aparajita" w:hAnsi="Aparajita" w:cs="Aparajita"/>
                <w:b/>
                <w:bCs/>
                <w:sz w:val="18"/>
                <w:szCs w:val="18"/>
              </w:rPr>
              <w:t>d’évaluation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AE89300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b/>
                <w:bCs/>
                <w:sz w:val="18"/>
                <w:szCs w:val="18"/>
              </w:rPr>
              <w:t xml:space="preserve">Signature </w:t>
            </w:r>
            <w:proofErr w:type="spellStart"/>
            <w:r w:rsidRPr="00F853EE">
              <w:rPr>
                <w:rFonts w:ascii="Aparajita" w:hAnsi="Aparajita" w:cs="Aparajita"/>
                <w:b/>
                <w:bCs/>
                <w:sz w:val="18"/>
                <w:szCs w:val="18"/>
              </w:rPr>
              <w:t>contrat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75C5C43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b/>
                <w:bCs/>
                <w:sz w:val="18"/>
                <w:szCs w:val="18"/>
              </w:rPr>
              <w:t xml:space="preserve">Date de </w:t>
            </w:r>
            <w:proofErr w:type="spellStart"/>
            <w:r w:rsidRPr="00F853EE">
              <w:rPr>
                <w:rFonts w:ascii="Aparajita" w:hAnsi="Aparajita" w:cs="Aparajita"/>
                <w:b/>
                <w:bCs/>
                <w:sz w:val="18"/>
                <w:szCs w:val="18"/>
              </w:rPr>
              <w:t>démarrage</w:t>
            </w:r>
            <w:proofErr w:type="spellEnd"/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D4C5A85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proofErr w:type="spellStart"/>
            <w:r w:rsidRPr="00F853EE">
              <w:rPr>
                <w:rFonts w:ascii="Aparajita" w:hAnsi="Aparajita" w:cs="Aparajita"/>
                <w:b/>
                <w:bCs/>
                <w:sz w:val="18"/>
                <w:szCs w:val="18"/>
              </w:rPr>
              <w:t>Délai</w:t>
            </w:r>
            <w:proofErr w:type="spellEnd"/>
            <w:r w:rsidRPr="00F853EE">
              <w:rPr>
                <w:rFonts w:ascii="Aparajita" w:hAnsi="Aparajita" w:cs="Aparajit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853EE">
              <w:rPr>
                <w:rFonts w:ascii="Aparajita" w:hAnsi="Aparajita" w:cs="Aparajita"/>
                <w:b/>
                <w:bCs/>
                <w:sz w:val="18"/>
                <w:szCs w:val="18"/>
              </w:rPr>
              <w:t>d’exécution</w:t>
            </w:r>
            <w:proofErr w:type="spellEnd"/>
          </w:p>
        </w:tc>
      </w:tr>
      <w:tr w:rsidR="00AF4F17" w:rsidRPr="00F853EE" w14:paraId="4B4A2E0C" w14:textId="77777777" w:rsidTr="00AF4F17">
        <w:trPr>
          <w:trHeight w:val="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8BE6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>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5BF87B" w14:textId="77777777" w:rsidR="00AF4F17" w:rsidRPr="00F853EE" w:rsidRDefault="00AF4F17" w:rsidP="00AF4F17">
            <w:pPr>
              <w:rPr>
                <w:rFonts w:ascii="Aparajita" w:hAnsi="Aparajita" w:cs="Aparajita"/>
                <w:color w:val="000000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 xml:space="preserve">Pauses café (3 </w:t>
            </w:r>
            <w:proofErr w:type="spellStart"/>
            <w:r w:rsidRPr="00F853EE">
              <w:rPr>
                <w:rFonts w:ascii="Aparajita" w:hAnsi="Aparajita" w:cs="Aparajita"/>
                <w:sz w:val="18"/>
                <w:szCs w:val="18"/>
              </w:rPr>
              <w:t>ltos</w:t>
            </w:r>
            <w:proofErr w:type="spellEnd"/>
            <w:r w:rsidRPr="00F853EE">
              <w:rPr>
                <w:rFonts w:ascii="Aparajita" w:hAnsi="Aparajita" w:cs="Aparajita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85F52" w14:textId="6AAC1AE3" w:rsidR="00AF4F17" w:rsidRPr="00F853EE" w:rsidRDefault="00AF4F17" w:rsidP="00AF4F17">
            <w:pPr>
              <w:jc w:val="right"/>
              <w:rPr>
                <w:rFonts w:ascii="Aparajita" w:hAnsi="Aparajita" w:cs="Aparajita"/>
                <w:color w:val="000000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color w:val="000000"/>
                <w:sz w:val="18"/>
                <w:szCs w:val="18"/>
              </w:rPr>
              <w:t>3 000 000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C86B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>DCF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A5D6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>Non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CAF9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proofErr w:type="spellStart"/>
            <w:r w:rsidRPr="00F853EE">
              <w:rPr>
                <w:rFonts w:ascii="Aparajita" w:hAnsi="Aparajita" w:cs="Aparajita"/>
                <w:sz w:val="18"/>
                <w:szCs w:val="18"/>
              </w:rPr>
              <w:t>Postériori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9032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>03-02-25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8A8F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>06-02-25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52DE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B173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>07-02-25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8413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>11-02-25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8F5D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>18-02-25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C10C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>21-02-25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B02C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 xml:space="preserve">360 </w:t>
            </w:r>
            <w:proofErr w:type="spellStart"/>
            <w:r w:rsidRPr="00F853EE">
              <w:rPr>
                <w:rFonts w:ascii="Aparajita" w:hAnsi="Aparajita" w:cs="Aparajita"/>
                <w:sz w:val="18"/>
                <w:szCs w:val="18"/>
              </w:rPr>
              <w:t>jrs</w:t>
            </w:r>
            <w:proofErr w:type="spellEnd"/>
          </w:p>
        </w:tc>
      </w:tr>
      <w:tr w:rsidR="00AF4F17" w:rsidRPr="00F853EE" w14:paraId="423FA5E3" w14:textId="77777777" w:rsidTr="00AF4F17">
        <w:trPr>
          <w:trHeight w:val="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66B0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>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16719" w14:textId="77777777" w:rsidR="00AF4F17" w:rsidRPr="00F853EE" w:rsidRDefault="00AF4F17" w:rsidP="00AF4F17">
            <w:pPr>
              <w:rPr>
                <w:rFonts w:ascii="Aparajita" w:hAnsi="Aparajita" w:cs="Aparajita"/>
                <w:color w:val="000000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  <w:lang w:val="fr-FR"/>
              </w:rPr>
              <w:t>Acquisition de matériel d'archivage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CF8FC" w14:textId="26EF8BCD" w:rsidR="00AF4F17" w:rsidRPr="00F853EE" w:rsidRDefault="00AF4F17" w:rsidP="00AF4F17">
            <w:pPr>
              <w:jc w:val="right"/>
              <w:rPr>
                <w:rFonts w:ascii="Aparajita" w:hAnsi="Aparajita" w:cs="Aparajita"/>
                <w:color w:val="000000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color w:val="000000"/>
                <w:sz w:val="18"/>
                <w:szCs w:val="18"/>
              </w:rPr>
              <w:t>1 500 000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994A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>DCF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7922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>Non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F19B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proofErr w:type="spellStart"/>
            <w:r w:rsidRPr="00F853EE">
              <w:rPr>
                <w:rFonts w:ascii="Aparajita" w:hAnsi="Aparajita" w:cs="Aparajita"/>
                <w:sz w:val="18"/>
                <w:szCs w:val="18"/>
              </w:rPr>
              <w:t>Postériori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A27E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>03-02-25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BE26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>06-02-25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93BD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B4FD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>07-02-25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4D5D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>11-02-25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C194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>18-02-25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079C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>21-02-25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B207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 xml:space="preserve">360 </w:t>
            </w:r>
            <w:proofErr w:type="spellStart"/>
            <w:r w:rsidRPr="00F853EE">
              <w:rPr>
                <w:rFonts w:ascii="Aparajita" w:hAnsi="Aparajita" w:cs="Aparajita"/>
                <w:sz w:val="18"/>
                <w:szCs w:val="18"/>
              </w:rPr>
              <w:t>jrs</w:t>
            </w:r>
            <w:proofErr w:type="spellEnd"/>
          </w:p>
        </w:tc>
      </w:tr>
      <w:tr w:rsidR="00AF4F17" w:rsidRPr="00F853EE" w14:paraId="05473745" w14:textId="77777777" w:rsidTr="00AF4F17">
        <w:trPr>
          <w:trHeight w:val="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BCC29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>3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3FA71" w14:textId="3CB1FDE3" w:rsidR="00AF4F17" w:rsidRPr="00F853EE" w:rsidRDefault="00AF4F17" w:rsidP="00AF4F17">
            <w:pPr>
              <w:rPr>
                <w:rFonts w:ascii="Aparajita" w:hAnsi="Aparajita" w:cs="Aparajita"/>
                <w:color w:val="000000"/>
                <w:sz w:val="18"/>
                <w:szCs w:val="18"/>
                <w:lang w:val="fr-FR"/>
              </w:rPr>
            </w:pPr>
            <w:r w:rsidRPr="00F853EE">
              <w:rPr>
                <w:rFonts w:ascii="Aparajita" w:hAnsi="Aparajita" w:cs="Aparajita"/>
                <w:color w:val="000000"/>
                <w:sz w:val="18"/>
                <w:szCs w:val="18"/>
                <w:lang w:val="fr-FR"/>
              </w:rPr>
              <w:t>Acquisition de crédits de communication pour le fonctionnement du CEFORGRIS en 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B87B6" w14:textId="1154C6DC" w:rsidR="00AF4F17" w:rsidRPr="00F853EE" w:rsidRDefault="00AF4F17" w:rsidP="00AF4F17">
            <w:pPr>
              <w:jc w:val="right"/>
              <w:rPr>
                <w:rFonts w:ascii="Aparajita" w:hAnsi="Aparajita" w:cs="Aparajita"/>
                <w:color w:val="000000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color w:val="000000"/>
                <w:sz w:val="18"/>
                <w:szCs w:val="18"/>
                <w:lang w:val="fr-FR"/>
              </w:rPr>
              <w:t>250 000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0F9C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>DCNF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99E2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>Non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2E25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proofErr w:type="spellStart"/>
            <w:r w:rsidRPr="00F853EE">
              <w:rPr>
                <w:rFonts w:ascii="Aparajita" w:hAnsi="Aparajita" w:cs="Aparajita"/>
                <w:sz w:val="18"/>
                <w:szCs w:val="18"/>
              </w:rPr>
              <w:t>Postériori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205F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>05-02-25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E209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>10-02-25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411F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118A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>11-02-25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955A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>13-02-25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7CB4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>20-02-25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EB86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>25-02-25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16E5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 xml:space="preserve">360 </w:t>
            </w:r>
            <w:proofErr w:type="spellStart"/>
            <w:r w:rsidRPr="00F853EE">
              <w:rPr>
                <w:rFonts w:ascii="Aparajita" w:hAnsi="Aparajita" w:cs="Aparajita"/>
                <w:sz w:val="18"/>
                <w:szCs w:val="18"/>
              </w:rPr>
              <w:t>jrs</w:t>
            </w:r>
            <w:proofErr w:type="spellEnd"/>
          </w:p>
        </w:tc>
      </w:tr>
      <w:tr w:rsidR="00AF4F17" w:rsidRPr="00F853EE" w14:paraId="493A4065" w14:textId="77777777" w:rsidTr="00AF4F17">
        <w:trPr>
          <w:trHeight w:val="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01115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>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2341" w14:textId="1365C8A8" w:rsidR="00AF4F17" w:rsidRPr="00F853EE" w:rsidRDefault="00AF4F17" w:rsidP="00AF4F17">
            <w:pPr>
              <w:rPr>
                <w:rFonts w:ascii="Aparajita" w:hAnsi="Aparajita" w:cs="Aparajita"/>
                <w:color w:val="000000"/>
                <w:sz w:val="18"/>
                <w:szCs w:val="18"/>
                <w:lang w:val="fr-FR"/>
              </w:rPr>
            </w:pPr>
            <w:r w:rsidRPr="00F853EE">
              <w:rPr>
                <w:rFonts w:ascii="Aparajita" w:hAnsi="Aparajita" w:cs="Aparajita"/>
                <w:color w:val="000000"/>
                <w:sz w:val="18"/>
                <w:szCs w:val="18"/>
                <w:lang w:val="fr-FR"/>
              </w:rPr>
              <w:t>Acquisition du carburant pour le fonctionnement du CEFORGRIS en 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1392D" w14:textId="2F2020BA" w:rsidR="00AF4F17" w:rsidRPr="00F853EE" w:rsidRDefault="00AF4F17" w:rsidP="00AF4F17">
            <w:pPr>
              <w:jc w:val="right"/>
              <w:rPr>
                <w:rFonts w:ascii="Aparajita" w:hAnsi="Aparajita" w:cs="Aparajita"/>
                <w:color w:val="000000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color w:val="000000"/>
                <w:sz w:val="18"/>
                <w:szCs w:val="18"/>
                <w:lang w:val="fr-FR"/>
              </w:rPr>
              <w:t>250 000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2E8A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>DCNF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5101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>Non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6A47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proofErr w:type="spellStart"/>
            <w:r w:rsidRPr="00F853EE">
              <w:rPr>
                <w:rFonts w:ascii="Aparajita" w:hAnsi="Aparajita" w:cs="Aparajita"/>
                <w:sz w:val="18"/>
                <w:szCs w:val="18"/>
              </w:rPr>
              <w:t>Postériori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1A9B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>05-02-25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8CF7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>10-02-25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C5B6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92C2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>11-02-25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0CCB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>13-02-25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AC4C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>20-02-25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D6AC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>25-02-25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5017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 xml:space="preserve">30 </w:t>
            </w:r>
            <w:proofErr w:type="spellStart"/>
            <w:r w:rsidRPr="00F853EE">
              <w:rPr>
                <w:rFonts w:ascii="Aparajita" w:hAnsi="Aparajita" w:cs="Aparajita"/>
                <w:sz w:val="18"/>
                <w:szCs w:val="18"/>
              </w:rPr>
              <w:t>jrs</w:t>
            </w:r>
            <w:proofErr w:type="spellEnd"/>
          </w:p>
        </w:tc>
      </w:tr>
      <w:tr w:rsidR="00AF4F17" w:rsidRPr="00F853EE" w14:paraId="3904887F" w14:textId="77777777" w:rsidTr="00AF4F17">
        <w:trPr>
          <w:trHeight w:val="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4BD1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>5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A64B2" w14:textId="77777777" w:rsidR="00AF4F17" w:rsidRPr="00F853EE" w:rsidRDefault="00AF4F17" w:rsidP="00AF4F17">
            <w:pPr>
              <w:rPr>
                <w:rFonts w:ascii="Aparajita" w:hAnsi="Aparajita" w:cs="Aparajita"/>
                <w:color w:val="000000"/>
                <w:sz w:val="18"/>
                <w:szCs w:val="18"/>
                <w:lang w:val="fr-FR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  <w:lang w:val="fr-FR"/>
              </w:rPr>
              <w:t>Construction et équipement en tables bancs du RDC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5DD59" w14:textId="198501DB" w:rsidR="00AF4F17" w:rsidRPr="00F853EE" w:rsidRDefault="00AF4F17" w:rsidP="00AF4F17">
            <w:pPr>
              <w:jc w:val="right"/>
              <w:rPr>
                <w:rFonts w:ascii="Aparajita" w:hAnsi="Aparajita" w:cs="Aparajita"/>
                <w:color w:val="000000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color w:val="000000"/>
                <w:sz w:val="18"/>
                <w:szCs w:val="18"/>
              </w:rPr>
              <w:t>401 953 671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93A0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>ED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1100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>Non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2FD4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proofErr w:type="spellStart"/>
            <w:r w:rsidRPr="00F853EE">
              <w:rPr>
                <w:rFonts w:ascii="Aparajita" w:hAnsi="Aparajita" w:cs="Aparajita"/>
                <w:sz w:val="18"/>
                <w:szCs w:val="18"/>
              </w:rPr>
              <w:t>Postériori</w:t>
            </w:r>
            <w:proofErr w:type="spellEnd"/>
          </w:p>
        </w:tc>
        <w:tc>
          <w:tcPr>
            <w:tcW w:w="58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759130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color w:val="000000"/>
                <w:sz w:val="18"/>
                <w:szCs w:val="18"/>
                <w:lang w:val="fr-FR"/>
              </w:rPr>
            </w:pPr>
            <w:r w:rsidRPr="00F853EE">
              <w:rPr>
                <w:rFonts w:ascii="Aparajita" w:hAnsi="Aparajita" w:cs="Aparajita"/>
                <w:color w:val="000000"/>
                <w:sz w:val="18"/>
                <w:szCs w:val="18"/>
                <w:lang w:val="fr-FR"/>
              </w:rPr>
              <w:t>Marché abouti en 2024 dont le paiement sera effectué en 2025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A89F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 xml:space="preserve">30 </w:t>
            </w:r>
            <w:proofErr w:type="spellStart"/>
            <w:r w:rsidRPr="00F853EE">
              <w:rPr>
                <w:rFonts w:ascii="Aparajita" w:hAnsi="Aparajita" w:cs="Aparajita"/>
                <w:sz w:val="18"/>
                <w:szCs w:val="18"/>
              </w:rPr>
              <w:t>jrs</w:t>
            </w:r>
            <w:proofErr w:type="spellEnd"/>
          </w:p>
        </w:tc>
      </w:tr>
      <w:tr w:rsidR="00AF4F17" w:rsidRPr="00F853EE" w14:paraId="47DEAB1B" w14:textId="77777777" w:rsidTr="00AF4F17">
        <w:trPr>
          <w:trHeight w:val="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53478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>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AD29C" w14:textId="77777777" w:rsidR="00AF4F17" w:rsidRPr="00F853EE" w:rsidRDefault="00AF4F17" w:rsidP="00AF4F17">
            <w:pPr>
              <w:rPr>
                <w:rFonts w:ascii="Aparajita" w:hAnsi="Aparajita" w:cs="Aparajita"/>
                <w:color w:val="000000"/>
                <w:sz w:val="18"/>
                <w:szCs w:val="18"/>
                <w:lang w:val="fr-FR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  <w:lang w:val="fr-FR"/>
              </w:rPr>
              <w:t>Location de salles de cours pour les Masters du CEFORGRIS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E7D9E" w14:textId="3AF291BB" w:rsidR="00AF4F17" w:rsidRPr="00F853EE" w:rsidRDefault="00AF4F17" w:rsidP="00AF4F17">
            <w:pPr>
              <w:jc w:val="right"/>
              <w:rPr>
                <w:rFonts w:ascii="Aparajita" w:hAnsi="Aparajita" w:cs="Aparajita"/>
                <w:color w:val="000000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color w:val="000000"/>
                <w:sz w:val="18"/>
                <w:szCs w:val="18"/>
              </w:rPr>
              <w:t>15 000 000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F328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>DPX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40CA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>Non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5794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proofErr w:type="spellStart"/>
            <w:r w:rsidRPr="00F853EE">
              <w:rPr>
                <w:rFonts w:ascii="Aparajita" w:hAnsi="Aparajita" w:cs="Aparajita"/>
                <w:sz w:val="18"/>
                <w:szCs w:val="18"/>
              </w:rPr>
              <w:t>Postériori</w:t>
            </w:r>
            <w:proofErr w:type="spellEnd"/>
          </w:p>
        </w:tc>
        <w:tc>
          <w:tcPr>
            <w:tcW w:w="58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24AC91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color w:val="000000"/>
                <w:sz w:val="18"/>
                <w:szCs w:val="18"/>
                <w:lang w:val="fr-FR"/>
              </w:rPr>
            </w:pPr>
            <w:r w:rsidRPr="00F853EE">
              <w:rPr>
                <w:rFonts w:ascii="Aparajita" w:hAnsi="Aparajita" w:cs="Aparajita"/>
                <w:color w:val="000000"/>
                <w:sz w:val="18"/>
                <w:szCs w:val="18"/>
                <w:lang w:val="fr-FR"/>
              </w:rPr>
              <w:t>Marché abouti en 2024 dont le paiement sera effectué en 2025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34C7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 xml:space="preserve">30 </w:t>
            </w:r>
            <w:proofErr w:type="spellStart"/>
            <w:r w:rsidRPr="00F853EE">
              <w:rPr>
                <w:rFonts w:ascii="Aparajita" w:hAnsi="Aparajita" w:cs="Aparajita"/>
                <w:sz w:val="18"/>
                <w:szCs w:val="18"/>
              </w:rPr>
              <w:t>jrs</w:t>
            </w:r>
            <w:proofErr w:type="spellEnd"/>
          </w:p>
        </w:tc>
      </w:tr>
      <w:tr w:rsidR="00AF4F17" w:rsidRPr="00F853EE" w14:paraId="5115A680" w14:textId="77777777" w:rsidTr="00AF4F17">
        <w:trPr>
          <w:trHeight w:val="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0B8B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>7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29A14" w14:textId="6386B3C6" w:rsidR="00AF4F17" w:rsidRPr="00F853EE" w:rsidRDefault="00AF4F17" w:rsidP="00AF4F17">
            <w:pPr>
              <w:rPr>
                <w:rFonts w:ascii="Aparajita" w:hAnsi="Aparajita" w:cs="Aparajita"/>
                <w:color w:val="000000"/>
                <w:sz w:val="18"/>
                <w:szCs w:val="18"/>
                <w:lang w:val="fr-FR"/>
              </w:rPr>
            </w:pPr>
            <w:r w:rsidRPr="00F853EE">
              <w:rPr>
                <w:rFonts w:ascii="Aparajita" w:hAnsi="Aparajita" w:cs="Aparajita"/>
                <w:color w:val="000000"/>
                <w:sz w:val="18"/>
                <w:szCs w:val="18"/>
                <w:lang w:val="fr-FR"/>
              </w:rPr>
              <w:t>Construction du site web du Centre de compétences en éducation numérique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DCF27" w14:textId="1373BE13" w:rsidR="00AF4F17" w:rsidRPr="00F853EE" w:rsidRDefault="00AF4F17" w:rsidP="00AF4F17">
            <w:pPr>
              <w:jc w:val="right"/>
              <w:rPr>
                <w:rFonts w:ascii="Aparajita" w:hAnsi="Aparajita" w:cs="Aparajita"/>
                <w:color w:val="000000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color w:val="000000"/>
                <w:sz w:val="18"/>
                <w:szCs w:val="18"/>
                <w:lang w:val="fr-FR"/>
              </w:rPr>
              <w:t>4 600 000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D57E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>DCF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4A2B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>Non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3626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proofErr w:type="spellStart"/>
            <w:r w:rsidRPr="00F853EE">
              <w:rPr>
                <w:rFonts w:ascii="Aparajita" w:hAnsi="Aparajita" w:cs="Aparajita"/>
                <w:sz w:val="18"/>
                <w:szCs w:val="18"/>
              </w:rPr>
              <w:t>Postériori</w:t>
            </w:r>
            <w:proofErr w:type="spellEnd"/>
          </w:p>
        </w:tc>
        <w:tc>
          <w:tcPr>
            <w:tcW w:w="58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CF4A89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color w:val="000000"/>
                <w:sz w:val="18"/>
                <w:szCs w:val="18"/>
                <w:lang w:val="fr-FR"/>
              </w:rPr>
            </w:pPr>
            <w:r w:rsidRPr="00F853EE">
              <w:rPr>
                <w:rFonts w:ascii="Aparajita" w:hAnsi="Aparajita" w:cs="Aparajita"/>
                <w:color w:val="000000"/>
                <w:sz w:val="18"/>
                <w:szCs w:val="18"/>
                <w:lang w:val="fr-FR"/>
              </w:rPr>
              <w:t>Marché abouti en 2024 dont le paiement sera effectué en 2025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57D7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 xml:space="preserve">30 </w:t>
            </w:r>
            <w:proofErr w:type="spellStart"/>
            <w:r w:rsidRPr="00F853EE">
              <w:rPr>
                <w:rFonts w:ascii="Aparajita" w:hAnsi="Aparajita" w:cs="Aparajita"/>
                <w:sz w:val="18"/>
                <w:szCs w:val="18"/>
              </w:rPr>
              <w:t>jrs</w:t>
            </w:r>
            <w:proofErr w:type="spellEnd"/>
          </w:p>
        </w:tc>
      </w:tr>
      <w:tr w:rsidR="00AF4F17" w:rsidRPr="00F853EE" w14:paraId="1A8CA62E" w14:textId="77777777" w:rsidTr="00AF4F17">
        <w:trPr>
          <w:trHeight w:val="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15CB5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>8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E6E49" w14:textId="77777777" w:rsidR="00AF4F17" w:rsidRPr="00F853EE" w:rsidRDefault="00AF4F17" w:rsidP="00AF4F17">
            <w:pPr>
              <w:rPr>
                <w:rFonts w:ascii="Aparajita" w:hAnsi="Aparajita" w:cs="Aparajita"/>
                <w:color w:val="000000"/>
                <w:sz w:val="18"/>
                <w:szCs w:val="18"/>
                <w:lang w:val="fr-FR"/>
              </w:rPr>
            </w:pPr>
            <w:r w:rsidRPr="00F853EE">
              <w:rPr>
                <w:rFonts w:ascii="Aparajita" w:hAnsi="Aparajita" w:cs="Aparajita"/>
                <w:color w:val="000000"/>
                <w:sz w:val="18"/>
                <w:szCs w:val="18"/>
                <w:lang w:val="fr-FR"/>
              </w:rPr>
              <w:t>Fourniture et pose pour renforcement des travaux de cloisonnement du studio de compétences en éducation numérique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9BAE4" w14:textId="3B4D524A" w:rsidR="00AF4F17" w:rsidRPr="00F853EE" w:rsidRDefault="00AF4F17" w:rsidP="00AF4F17">
            <w:pPr>
              <w:jc w:val="right"/>
              <w:rPr>
                <w:rFonts w:ascii="Aparajita" w:hAnsi="Aparajita" w:cs="Aparajita"/>
                <w:color w:val="000000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color w:val="000000"/>
                <w:sz w:val="18"/>
                <w:szCs w:val="18"/>
                <w:lang w:val="fr-FR"/>
              </w:rPr>
              <w:t>9 478 940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848A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>DCF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4F18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>Non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FE99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proofErr w:type="spellStart"/>
            <w:r w:rsidRPr="00F853EE">
              <w:rPr>
                <w:rFonts w:ascii="Aparajita" w:hAnsi="Aparajita" w:cs="Aparajita"/>
                <w:sz w:val="18"/>
                <w:szCs w:val="18"/>
              </w:rPr>
              <w:t>Postériori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F3DF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>07-02-25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8601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>12-02-25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C5F5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0991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>13-02-25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D70A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>17-02-25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92E5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>24-02-25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2333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>27-02-25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245D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 xml:space="preserve">15 </w:t>
            </w:r>
            <w:proofErr w:type="spellStart"/>
            <w:r w:rsidRPr="00F853EE">
              <w:rPr>
                <w:rFonts w:ascii="Aparajita" w:hAnsi="Aparajita" w:cs="Aparajita"/>
                <w:sz w:val="18"/>
                <w:szCs w:val="18"/>
              </w:rPr>
              <w:t>jrs</w:t>
            </w:r>
            <w:proofErr w:type="spellEnd"/>
          </w:p>
        </w:tc>
      </w:tr>
      <w:tr w:rsidR="00AF4F17" w:rsidRPr="00F853EE" w14:paraId="77469997" w14:textId="77777777" w:rsidTr="00AF4F17">
        <w:trPr>
          <w:trHeight w:val="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F480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>9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39868" w14:textId="77777777" w:rsidR="00AF4F17" w:rsidRPr="00F853EE" w:rsidRDefault="00AF4F17" w:rsidP="00AF4F17">
            <w:pPr>
              <w:rPr>
                <w:rFonts w:ascii="Aparajita" w:hAnsi="Aparajita" w:cs="Aparajita"/>
                <w:color w:val="000000"/>
                <w:sz w:val="18"/>
                <w:szCs w:val="18"/>
                <w:lang w:val="fr-FR"/>
              </w:rPr>
            </w:pPr>
            <w:r w:rsidRPr="00F853EE">
              <w:rPr>
                <w:rFonts w:ascii="Aparajita" w:hAnsi="Aparajita" w:cs="Aparajita"/>
                <w:color w:val="000000"/>
                <w:sz w:val="18"/>
                <w:szCs w:val="18"/>
                <w:lang w:val="fr-FR"/>
              </w:rPr>
              <w:t>Aménagement du parking des locaux de IPESTI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AB9AE" w14:textId="50F6FCB1" w:rsidR="00AF4F17" w:rsidRPr="00F853EE" w:rsidRDefault="00AF4F17" w:rsidP="00AF4F17">
            <w:pPr>
              <w:jc w:val="right"/>
              <w:rPr>
                <w:rFonts w:ascii="Aparajita" w:hAnsi="Aparajita" w:cs="Aparajita"/>
                <w:color w:val="000000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color w:val="000000"/>
                <w:sz w:val="18"/>
                <w:szCs w:val="18"/>
                <w:lang w:val="fr-FR"/>
              </w:rPr>
              <w:t>9 800 000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1144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>DCF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3B5D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>Non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3A93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proofErr w:type="spellStart"/>
            <w:r w:rsidRPr="00F853EE">
              <w:rPr>
                <w:rFonts w:ascii="Aparajita" w:hAnsi="Aparajita" w:cs="Aparajita"/>
                <w:sz w:val="18"/>
                <w:szCs w:val="18"/>
              </w:rPr>
              <w:t>Postériori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E06E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>07-02-25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E3A7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>12-02-25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7C12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A8DD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>13-02-25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F688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>17-02-25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ADDA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>24-02-25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53FF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>27-02-25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2246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 xml:space="preserve">360 </w:t>
            </w:r>
            <w:proofErr w:type="spellStart"/>
            <w:r w:rsidRPr="00F853EE">
              <w:rPr>
                <w:rFonts w:ascii="Aparajita" w:hAnsi="Aparajita" w:cs="Aparajita"/>
                <w:sz w:val="18"/>
                <w:szCs w:val="18"/>
              </w:rPr>
              <w:t>jrs</w:t>
            </w:r>
            <w:proofErr w:type="spellEnd"/>
          </w:p>
        </w:tc>
      </w:tr>
      <w:tr w:rsidR="00AF4F17" w:rsidRPr="00F853EE" w14:paraId="5B395DF7" w14:textId="77777777" w:rsidTr="00AF4F17">
        <w:trPr>
          <w:trHeight w:val="20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A7F1E9A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b/>
                <w:bCs/>
                <w:sz w:val="18"/>
                <w:szCs w:val="18"/>
              </w:rPr>
              <w:t>TOTAL 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9C5F7C0" w14:textId="40F95755" w:rsidR="00AF4F17" w:rsidRPr="00F853EE" w:rsidRDefault="00AF4F17" w:rsidP="00AF4F17">
            <w:pPr>
              <w:jc w:val="right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b/>
                <w:bCs/>
                <w:sz w:val="18"/>
                <w:szCs w:val="18"/>
              </w:rPr>
              <w:t>445 832 611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599E" w14:textId="389839F6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0C635" w14:textId="42F4634A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0C7DA" w14:textId="3491EE51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FE5E9" w14:textId="5D706A7F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4152F" w14:textId="3CB27882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D5129" w14:textId="25C5DC0F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F8EBA" w14:textId="3297F435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40BA" w14:textId="0A80570B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6DA29" w14:textId="789806E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C58BF" w14:textId="7B4DB7D0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568FB" w14:textId="6F9195FA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</w:p>
        </w:tc>
      </w:tr>
    </w:tbl>
    <w:p w14:paraId="70EB94CD" w14:textId="77777777" w:rsidR="00AF4F17" w:rsidRPr="00F853EE" w:rsidRDefault="00AF4F17" w:rsidP="00AF4F17">
      <w:pPr>
        <w:rPr>
          <w:lang w:val="fr-FR"/>
        </w:rPr>
      </w:pPr>
    </w:p>
    <w:p w14:paraId="7B268842" w14:textId="77777777" w:rsidR="00AF4F17" w:rsidRPr="00F853EE" w:rsidRDefault="00AF4F17" w:rsidP="00AF4F17">
      <w:pPr>
        <w:rPr>
          <w:lang w:val="fr-FR"/>
        </w:rPr>
      </w:pPr>
    </w:p>
    <w:p w14:paraId="226373EA" w14:textId="77777777" w:rsidR="006A2E20" w:rsidRPr="00F853EE" w:rsidRDefault="006A2E20" w:rsidP="000F2692">
      <w:pPr>
        <w:jc w:val="both"/>
        <w:rPr>
          <w:lang w:val="fr-FR"/>
        </w:rPr>
      </w:pPr>
    </w:p>
    <w:p w14:paraId="469F37BF" w14:textId="77777777" w:rsidR="006C44BD" w:rsidRPr="00F853EE" w:rsidRDefault="006C44BD" w:rsidP="00455E08">
      <w:pPr>
        <w:jc w:val="both"/>
        <w:outlineLvl w:val="4"/>
        <w:rPr>
          <w:lang w:val="fr-FR"/>
        </w:rPr>
      </w:pPr>
    </w:p>
    <w:p w14:paraId="30BEBB21" w14:textId="77777777" w:rsidR="006A2E20" w:rsidRPr="00F853EE" w:rsidRDefault="006A2E20" w:rsidP="00455E08">
      <w:pPr>
        <w:jc w:val="both"/>
        <w:outlineLvl w:val="4"/>
        <w:rPr>
          <w:lang w:val="fr-FR"/>
        </w:rPr>
        <w:sectPr w:rsidR="006A2E20" w:rsidRPr="00F853EE" w:rsidSect="00037DE3">
          <w:pgSz w:w="15840" w:h="12240" w:orient="landscape"/>
          <w:pgMar w:top="1440" w:right="1080" w:bottom="1440" w:left="1080" w:header="720" w:footer="720" w:gutter="0"/>
          <w:cols w:space="720"/>
          <w:docGrid w:linePitch="360"/>
        </w:sectPr>
      </w:pPr>
    </w:p>
    <w:p w14:paraId="0A0D3B4C" w14:textId="3895276E" w:rsidR="00DD0FCF" w:rsidRPr="00F853EE" w:rsidRDefault="00E72E5B" w:rsidP="005E23B0">
      <w:pPr>
        <w:pStyle w:val="Titre1"/>
        <w:spacing w:before="120" w:after="120"/>
        <w:rPr>
          <w:rFonts w:ascii="Times New Roman" w:hAnsi="Times New Roman" w:cs="Times New Roman"/>
          <w:b/>
          <w:color w:val="auto"/>
          <w:lang w:val="fr-FR"/>
        </w:rPr>
      </w:pPr>
      <w:bookmarkStart w:id="12" w:name="_Toc152929731"/>
      <w:r w:rsidRPr="00F853EE">
        <w:rPr>
          <w:rFonts w:ascii="Times New Roman" w:hAnsi="Times New Roman" w:cs="Times New Roman"/>
          <w:b/>
          <w:color w:val="auto"/>
          <w:lang w:val="fr-FR"/>
        </w:rPr>
        <w:lastRenderedPageBreak/>
        <w:t>I</w:t>
      </w:r>
      <w:r w:rsidR="009D578D" w:rsidRPr="00F853EE">
        <w:rPr>
          <w:rFonts w:ascii="Times New Roman" w:hAnsi="Times New Roman" w:cs="Times New Roman"/>
          <w:b/>
          <w:color w:val="auto"/>
          <w:lang w:val="fr-FR"/>
        </w:rPr>
        <w:t>II</w:t>
      </w:r>
      <w:r w:rsidR="00DD0FCF" w:rsidRPr="00F853EE">
        <w:rPr>
          <w:rFonts w:ascii="Times New Roman" w:hAnsi="Times New Roman" w:cs="Times New Roman"/>
          <w:b/>
          <w:color w:val="auto"/>
          <w:lang w:val="fr-FR"/>
        </w:rPr>
        <w:t>. Sélection</w:t>
      </w:r>
      <w:r w:rsidRPr="00F853EE">
        <w:rPr>
          <w:rFonts w:ascii="Times New Roman" w:hAnsi="Times New Roman" w:cs="Times New Roman"/>
          <w:b/>
          <w:color w:val="auto"/>
          <w:lang w:val="fr-FR"/>
        </w:rPr>
        <w:t xml:space="preserve"> de Consultants</w:t>
      </w:r>
      <w:bookmarkEnd w:id="12"/>
    </w:p>
    <w:p w14:paraId="7C3AFB81" w14:textId="77777777" w:rsidR="00A2572D" w:rsidRPr="00F853EE" w:rsidRDefault="00A2572D" w:rsidP="005E23B0">
      <w:pPr>
        <w:spacing w:before="120" w:after="120"/>
        <w:rPr>
          <w:lang w:val="fr-FR"/>
        </w:rPr>
      </w:pPr>
    </w:p>
    <w:p w14:paraId="72E5936D" w14:textId="7DCF8E67" w:rsidR="00A2572D" w:rsidRPr="00F853EE" w:rsidRDefault="00E72E5B" w:rsidP="005E23B0">
      <w:pPr>
        <w:pStyle w:val="Titre2"/>
        <w:spacing w:before="120" w:after="120"/>
        <w:ind w:left="851" w:hanging="284"/>
        <w:rPr>
          <w:rFonts w:ascii="Times New Roman" w:hAnsi="Times New Roman" w:cs="Times New Roman"/>
          <w:color w:val="auto"/>
          <w:lang w:val="fr-FR"/>
        </w:rPr>
      </w:pPr>
      <w:bookmarkStart w:id="13" w:name="_Toc152929732"/>
      <w:r w:rsidRPr="00F853EE">
        <w:rPr>
          <w:rFonts w:ascii="Times New Roman" w:hAnsi="Times New Roman" w:cs="Times New Roman"/>
          <w:b/>
          <w:color w:val="auto"/>
          <w:lang w:val="fr-FR"/>
        </w:rPr>
        <w:t>3.1. Seuil de Revue Préalable</w:t>
      </w:r>
      <w:bookmarkEnd w:id="13"/>
    </w:p>
    <w:p w14:paraId="16519E30" w14:textId="5358DCB0" w:rsidR="004B4A98" w:rsidRPr="00F853EE" w:rsidRDefault="00E72E5B" w:rsidP="005E23B0">
      <w:pPr>
        <w:spacing w:before="120" w:after="120"/>
        <w:rPr>
          <w:lang w:val="fr-FR"/>
        </w:rPr>
      </w:pPr>
      <w:r w:rsidRPr="00F853EE">
        <w:rPr>
          <w:lang w:val="fr-FR"/>
        </w:rPr>
        <w:t>Décisions de sélection sujet à la revue préalable de la Banque comme indiqué dans l'Annexe 1 des Directives Sélection et Emploi de consultants :</w:t>
      </w:r>
    </w:p>
    <w:tbl>
      <w:tblPr>
        <w:tblpPr w:leftFromText="141" w:rightFromText="141" w:vertAnchor="text" w:horzAnchor="margin" w:tblpX="132" w:tblpY="6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977"/>
        <w:gridCol w:w="1843"/>
        <w:gridCol w:w="3412"/>
      </w:tblGrid>
      <w:tr w:rsidR="00181439" w:rsidRPr="00F853EE" w14:paraId="1612293C" w14:textId="77777777" w:rsidTr="00A2572D">
        <w:trPr>
          <w:trHeight w:val="20"/>
        </w:trPr>
        <w:tc>
          <w:tcPr>
            <w:tcW w:w="1838" w:type="dxa"/>
            <w:shd w:val="clear" w:color="auto" w:fill="D9D9D9"/>
            <w:vAlign w:val="center"/>
          </w:tcPr>
          <w:p w14:paraId="3D766857" w14:textId="77777777" w:rsidR="00D61D2A" w:rsidRPr="00F853EE" w:rsidRDefault="00D61D2A" w:rsidP="005E23B0">
            <w:pPr>
              <w:jc w:val="center"/>
              <w:rPr>
                <w:b/>
              </w:rPr>
            </w:pPr>
            <w:r w:rsidRPr="00F853EE">
              <w:rPr>
                <w:b/>
                <w:bCs/>
                <w:lang w:eastAsia="fr-FR"/>
              </w:rPr>
              <w:t>Services</w:t>
            </w:r>
            <w:r w:rsidRPr="00F853EE">
              <w:rPr>
                <w:b/>
              </w:rPr>
              <w:t xml:space="preserve"> </w:t>
            </w:r>
            <w:r w:rsidRPr="00F853EE">
              <w:rPr>
                <w:b/>
                <w:bCs/>
                <w:lang w:eastAsia="fr-FR"/>
              </w:rPr>
              <w:t>de consultants</w:t>
            </w:r>
          </w:p>
        </w:tc>
        <w:tc>
          <w:tcPr>
            <w:tcW w:w="2977" w:type="dxa"/>
            <w:shd w:val="clear" w:color="auto" w:fill="D9D9D9"/>
            <w:noWrap/>
            <w:vAlign w:val="center"/>
          </w:tcPr>
          <w:p w14:paraId="028DB650" w14:textId="77777777" w:rsidR="00D61D2A" w:rsidRPr="00F853EE" w:rsidRDefault="00D61D2A" w:rsidP="005E23B0">
            <w:pPr>
              <w:jc w:val="center"/>
              <w:rPr>
                <w:b/>
                <w:bCs/>
                <w:lang w:val="fr-FR" w:eastAsia="fr-FR"/>
              </w:rPr>
            </w:pPr>
            <w:r w:rsidRPr="00F853EE">
              <w:rPr>
                <w:b/>
                <w:bCs/>
                <w:lang w:val="fr-FR" w:eastAsia="fr-FR"/>
              </w:rPr>
              <w:t>Méthode de passation de marchés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1197D356" w14:textId="77777777" w:rsidR="00D61D2A" w:rsidRPr="00F853EE" w:rsidRDefault="00D61D2A" w:rsidP="005E23B0">
            <w:pPr>
              <w:jc w:val="center"/>
              <w:rPr>
                <w:b/>
                <w:bCs/>
                <w:lang w:val="fr-FR" w:eastAsia="fr-FR"/>
              </w:rPr>
            </w:pPr>
            <w:r w:rsidRPr="00F853EE">
              <w:rPr>
                <w:b/>
                <w:bCs/>
                <w:lang w:val="fr-FR" w:eastAsia="fr-FR"/>
              </w:rPr>
              <w:t>Valeur seuil du marché $EU</w:t>
            </w:r>
          </w:p>
        </w:tc>
        <w:tc>
          <w:tcPr>
            <w:tcW w:w="3412" w:type="dxa"/>
            <w:shd w:val="clear" w:color="auto" w:fill="D9D9D9"/>
            <w:noWrap/>
            <w:vAlign w:val="center"/>
          </w:tcPr>
          <w:p w14:paraId="08934D89" w14:textId="77777777" w:rsidR="00D61D2A" w:rsidRPr="00F853EE" w:rsidRDefault="00D61D2A" w:rsidP="005E23B0">
            <w:pPr>
              <w:jc w:val="center"/>
              <w:rPr>
                <w:b/>
                <w:bCs/>
                <w:lang w:val="fr-FR" w:eastAsia="fr-FR"/>
              </w:rPr>
            </w:pPr>
            <w:r w:rsidRPr="00F853EE">
              <w:rPr>
                <w:b/>
                <w:bCs/>
                <w:lang w:val="fr-FR" w:eastAsia="fr-FR"/>
              </w:rPr>
              <w:t>Contrats soumis à examen préalable de l’IDA</w:t>
            </w:r>
          </w:p>
        </w:tc>
      </w:tr>
      <w:tr w:rsidR="00181439" w:rsidRPr="00F853EE" w14:paraId="7FC2AB21" w14:textId="77777777" w:rsidTr="00A2572D">
        <w:trPr>
          <w:trHeight w:val="20"/>
        </w:trPr>
        <w:tc>
          <w:tcPr>
            <w:tcW w:w="1838" w:type="dxa"/>
            <w:vMerge w:val="restart"/>
            <w:vAlign w:val="center"/>
          </w:tcPr>
          <w:p w14:paraId="1C746B07" w14:textId="20E42AD7" w:rsidR="00D61D2A" w:rsidRPr="00F853EE" w:rsidRDefault="00D61D2A" w:rsidP="005E23B0">
            <w:pPr>
              <w:pStyle w:val="Listecouleur-Accent11"/>
              <w:numPr>
                <w:ilvl w:val="0"/>
                <w:numId w:val="15"/>
              </w:numPr>
              <w:ind w:left="444"/>
              <w:jc w:val="center"/>
            </w:pPr>
            <w:proofErr w:type="spellStart"/>
            <w:r w:rsidRPr="00F853EE">
              <w:rPr>
                <w:szCs w:val="24"/>
              </w:rPr>
              <w:t>Consultants</w:t>
            </w:r>
            <w:r w:rsidRPr="00F853EE">
              <w:t>Firmes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93AA3F7" w14:textId="77777777" w:rsidR="00D61D2A" w:rsidRPr="00F853EE" w:rsidRDefault="00D61D2A" w:rsidP="005E23B0">
            <w:pPr>
              <w:jc w:val="center"/>
            </w:pPr>
            <w:r w:rsidRPr="00F853EE">
              <w:t xml:space="preserve">SBQC; SBQ; SCM; SCBD, </w:t>
            </w:r>
          </w:p>
        </w:tc>
        <w:tc>
          <w:tcPr>
            <w:tcW w:w="1843" w:type="dxa"/>
            <w:vAlign w:val="center"/>
          </w:tcPr>
          <w:p w14:paraId="19B10BF5" w14:textId="77777777" w:rsidR="00D61D2A" w:rsidRPr="00F853EE" w:rsidRDefault="00D61D2A" w:rsidP="005E23B0">
            <w:pPr>
              <w:jc w:val="center"/>
            </w:pPr>
            <w:r w:rsidRPr="00F853EE">
              <w:t xml:space="preserve">Pas de </w:t>
            </w:r>
            <w:proofErr w:type="spellStart"/>
            <w:r w:rsidRPr="00F853EE">
              <w:t>seuil</w:t>
            </w:r>
            <w:proofErr w:type="spellEnd"/>
            <w:r w:rsidRPr="00F853EE">
              <w:t xml:space="preserve"> </w:t>
            </w:r>
          </w:p>
        </w:tc>
        <w:tc>
          <w:tcPr>
            <w:tcW w:w="3412" w:type="dxa"/>
            <w:vMerge w:val="restart"/>
            <w:shd w:val="clear" w:color="auto" w:fill="auto"/>
            <w:noWrap/>
            <w:vAlign w:val="center"/>
          </w:tcPr>
          <w:p w14:paraId="6759EC14" w14:textId="48DEC8A5" w:rsidR="00D61D2A" w:rsidRPr="00F853EE" w:rsidRDefault="00D61D2A" w:rsidP="005E23B0">
            <w:pPr>
              <w:jc w:val="center"/>
              <w:rPr>
                <w:lang w:val="fr-FR"/>
              </w:rPr>
            </w:pPr>
            <w:r w:rsidRPr="00F853EE">
              <w:rPr>
                <w:lang w:val="fr-FR"/>
              </w:rPr>
              <w:t>Tout contrat de 1.000.000 $EU ou plus, indépendamment du mode de sélection</w:t>
            </w:r>
          </w:p>
        </w:tc>
      </w:tr>
      <w:tr w:rsidR="00181439" w:rsidRPr="00F853EE" w14:paraId="62CAA97E" w14:textId="77777777" w:rsidTr="00A2572D">
        <w:trPr>
          <w:trHeight w:val="20"/>
        </w:trPr>
        <w:tc>
          <w:tcPr>
            <w:tcW w:w="1838" w:type="dxa"/>
            <w:vMerge/>
            <w:vAlign w:val="center"/>
          </w:tcPr>
          <w:p w14:paraId="6A2C1875" w14:textId="77777777" w:rsidR="00D61D2A" w:rsidRPr="00F853EE" w:rsidRDefault="00D61D2A" w:rsidP="005E23B0">
            <w:pPr>
              <w:jc w:val="center"/>
              <w:rPr>
                <w:lang w:val="fr-FR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8B329EE" w14:textId="77777777" w:rsidR="00D61D2A" w:rsidRPr="00F853EE" w:rsidRDefault="00D61D2A" w:rsidP="005E23B0">
            <w:pPr>
              <w:jc w:val="center"/>
            </w:pPr>
            <w:r w:rsidRPr="00F853EE">
              <w:t>SBQC</w:t>
            </w:r>
          </w:p>
        </w:tc>
        <w:tc>
          <w:tcPr>
            <w:tcW w:w="1843" w:type="dxa"/>
            <w:vAlign w:val="center"/>
          </w:tcPr>
          <w:p w14:paraId="4C5C58BE" w14:textId="77777777" w:rsidR="00D61D2A" w:rsidRPr="00F853EE" w:rsidRDefault="00D61D2A" w:rsidP="005E23B0">
            <w:pPr>
              <w:jc w:val="center"/>
            </w:pPr>
            <w:r w:rsidRPr="00F853EE">
              <w:t>&lt;300.000</w:t>
            </w:r>
          </w:p>
        </w:tc>
        <w:tc>
          <w:tcPr>
            <w:tcW w:w="3412" w:type="dxa"/>
            <w:vMerge/>
            <w:shd w:val="clear" w:color="auto" w:fill="auto"/>
            <w:noWrap/>
            <w:vAlign w:val="center"/>
          </w:tcPr>
          <w:p w14:paraId="0DC53D3B" w14:textId="77777777" w:rsidR="00D61D2A" w:rsidRPr="00F853EE" w:rsidRDefault="00D61D2A" w:rsidP="005E23B0">
            <w:pPr>
              <w:jc w:val="center"/>
            </w:pPr>
          </w:p>
        </w:tc>
      </w:tr>
      <w:tr w:rsidR="00181439" w:rsidRPr="00F853EE" w14:paraId="50FE2B96" w14:textId="77777777" w:rsidTr="00A2572D">
        <w:trPr>
          <w:trHeight w:val="20"/>
        </w:trPr>
        <w:tc>
          <w:tcPr>
            <w:tcW w:w="1838" w:type="dxa"/>
            <w:vMerge/>
            <w:vAlign w:val="center"/>
          </w:tcPr>
          <w:p w14:paraId="13D5354C" w14:textId="77777777" w:rsidR="00D61D2A" w:rsidRPr="00F853EE" w:rsidRDefault="00D61D2A" w:rsidP="005E23B0">
            <w:pPr>
              <w:jc w:val="center"/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56A5503" w14:textId="77777777" w:rsidR="00D61D2A" w:rsidRPr="00F853EE" w:rsidRDefault="00D61D2A" w:rsidP="005E23B0">
            <w:pPr>
              <w:jc w:val="center"/>
            </w:pPr>
            <w:r w:rsidRPr="00F853EE">
              <w:t xml:space="preserve">Entente </w:t>
            </w:r>
            <w:proofErr w:type="spellStart"/>
            <w:r w:rsidRPr="00F853EE">
              <w:t>directe</w:t>
            </w:r>
            <w:proofErr w:type="spellEnd"/>
          </w:p>
        </w:tc>
        <w:tc>
          <w:tcPr>
            <w:tcW w:w="1843" w:type="dxa"/>
            <w:vAlign w:val="center"/>
          </w:tcPr>
          <w:p w14:paraId="0B4C3AF8" w14:textId="77777777" w:rsidR="00D61D2A" w:rsidRPr="00F853EE" w:rsidRDefault="00D61D2A" w:rsidP="005E23B0">
            <w:pPr>
              <w:jc w:val="center"/>
            </w:pPr>
            <w:r w:rsidRPr="00F853EE">
              <w:t xml:space="preserve">Pas de </w:t>
            </w:r>
            <w:proofErr w:type="spellStart"/>
            <w:r w:rsidRPr="00F853EE">
              <w:t>seuil</w:t>
            </w:r>
            <w:proofErr w:type="spellEnd"/>
          </w:p>
        </w:tc>
        <w:tc>
          <w:tcPr>
            <w:tcW w:w="3412" w:type="dxa"/>
            <w:vMerge/>
            <w:shd w:val="clear" w:color="auto" w:fill="auto"/>
            <w:noWrap/>
            <w:vAlign w:val="center"/>
          </w:tcPr>
          <w:p w14:paraId="067EFEB5" w14:textId="77777777" w:rsidR="00D61D2A" w:rsidRPr="00F853EE" w:rsidRDefault="00D61D2A" w:rsidP="005E23B0">
            <w:pPr>
              <w:jc w:val="center"/>
            </w:pPr>
          </w:p>
        </w:tc>
      </w:tr>
      <w:tr w:rsidR="00181439" w:rsidRPr="00F853EE" w14:paraId="4F11F268" w14:textId="77777777" w:rsidTr="00A2572D">
        <w:trPr>
          <w:trHeight w:val="20"/>
        </w:trPr>
        <w:tc>
          <w:tcPr>
            <w:tcW w:w="1838" w:type="dxa"/>
            <w:vMerge w:val="restart"/>
            <w:vAlign w:val="center"/>
          </w:tcPr>
          <w:p w14:paraId="2683936F" w14:textId="0EAA3F07" w:rsidR="00D61D2A" w:rsidRPr="00F853EE" w:rsidRDefault="00D61D2A" w:rsidP="005E23B0">
            <w:pPr>
              <w:pStyle w:val="Listecouleur-Accent11"/>
              <w:numPr>
                <w:ilvl w:val="0"/>
                <w:numId w:val="15"/>
              </w:numPr>
              <w:ind w:left="417"/>
              <w:jc w:val="center"/>
            </w:pPr>
            <w:proofErr w:type="spellStart"/>
            <w:r w:rsidRPr="00F853EE">
              <w:rPr>
                <w:szCs w:val="24"/>
              </w:rPr>
              <w:t>Consultants</w:t>
            </w:r>
            <w:r w:rsidRPr="00F853EE">
              <w:t>Individuels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0BBC246" w14:textId="77777777" w:rsidR="00D61D2A" w:rsidRPr="00F853EE" w:rsidRDefault="00D61D2A" w:rsidP="005E23B0">
            <w:pPr>
              <w:jc w:val="center"/>
            </w:pPr>
            <w:r w:rsidRPr="00F853EE">
              <w:t xml:space="preserve">Consultant </w:t>
            </w:r>
            <w:proofErr w:type="spellStart"/>
            <w:r w:rsidRPr="00F853EE">
              <w:t>individuel</w:t>
            </w:r>
            <w:proofErr w:type="spellEnd"/>
            <w:r w:rsidRPr="00F853EE">
              <w:t xml:space="preserve"> </w:t>
            </w:r>
          </w:p>
        </w:tc>
        <w:tc>
          <w:tcPr>
            <w:tcW w:w="1843" w:type="dxa"/>
            <w:vAlign w:val="center"/>
          </w:tcPr>
          <w:p w14:paraId="5E18ACB4" w14:textId="77777777" w:rsidR="00D61D2A" w:rsidRPr="00F853EE" w:rsidRDefault="00D61D2A" w:rsidP="005E23B0">
            <w:pPr>
              <w:jc w:val="center"/>
            </w:pPr>
            <w:r w:rsidRPr="00F853EE">
              <w:t xml:space="preserve">Pas de </w:t>
            </w:r>
            <w:proofErr w:type="spellStart"/>
            <w:r w:rsidRPr="00F853EE">
              <w:t>seuil</w:t>
            </w:r>
            <w:proofErr w:type="spellEnd"/>
          </w:p>
        </w:tc>
        <w:tc>
          <w:tcPr>
            <w:tcW w:w="3412" w:type="dxa"/>
            <w:vMerge w:val="restart"/>
            <w:shd w:val="clear" w:color="auto" w:fill="auto"/>
            <w:noWrap/>
            <w:vAlign w:val="center"/>
          </w:tcPr>
          <w:p w14:paraId="73A654D9" w14:textId="77777777" w:rsidR="00D61D2A" w:rsidRPr="00F853EE" w:rsidRDefault="00D61D2A" w:rsidP="005E23B0">
            <w:pPr>
              <w:jc w:val="center"/>
              <w:rPr>
                <w:lang w:val="fr-FR"/>
              </w:rPr>
            </w:pPr>
            <w:r w:rsidRPr="00F853EE">
              <w:rPr>
                <w:lang w:val="fr-FR"/>
              </w:rPr>
              <w:t>Tout contrat de 300.000 $ EU ou plus, indépendamment du mode de sélection (comparaison de CV ou Entente directe)</w:t>
            </w:r>
          </w:p>
        </w:tc>
      </w:tr>
      <w:tr w:rsidR="00181439" w:rsidRPr="00F853EE" w14:paraId="5ACCD7F6" w14:textId="77777777" w:rsidTr="00A2572D">
        <w:trPr>
          <w:trHeight w:val="20"/>
        </w:trPr>
        <w:tc>
          <w:tcPr>
            <w:tcW w:w="1838" w:type="dxa"/>
            <w:vMerge/>
            <w:vAlign w:val="center"/>
          </w:tcPr>
          <w:p w14:paraId="7E8D5712" w14:textId="77777777" w:rsidR="00D61D2A" w:rsidRPr="00F853EE" w:rsidRDefault="00D61D2A" w:rsidP="005E23B0">
            <w:pPr>
              <w:jc w:val="center"/>
              <w:rPr>
                <w:lang w:val="fr-FR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F523ED5" w14:textId="77777777" w:rsidR="00D61D2A" w:rsidRPr="00F853EE" w:rsidRDefault="00D61D2A" w:rsidP="005E23B0">
            <w:pPr>
              <w:jc w:val="center"/>
            </w:pPr>
            <w:r w:rsidRPr="00F853EE">
              <w:t xml:space="preserve">Entente </w:t>
            </w:r>
            <w:proofErr w:type="spellStart"/>
            <w:r w:rsidRPr="00F853EE">
              <w:t>directe</w:t>
            </w:r>
            <w:proofErr w:type="spellEnd"/>
          </w:p>
        </w:tc>
        <w:tc>
          <w:tcPr>
            <w:tcW w:w="1843" w:type="dxa"/>
            <w:vAlign w:val="center"/>
          </w:tcPr>
          <w:p w14:paraId="61413D6E" w14:textId="77777777" w:rsidR="00D61D2A" w:rsidRPr="00F853EE" w:rsidRDefault="00D61D2A" w:rsidP="005E23B0">
            <w:pPr>
              <w:jc w:val="center"/>
            </w:pPr>
            <w:r w:rsidRPr="00F853EE">
              <w:t xml:space="preserve">Pas de </w:t>
            </w:r>
            <w:proofErr w:type="spellStart"/>
            <w:r w:rsidRPr="00F853EE">
              <w:t>seuil</w:t>
            </w:r>
            <w:proofErr w:type="spellEnd"/>
          </w:p>
        </w:tc>
        <w:tc>
          <w:tcPr>
            <w:tcW w:w="3412" w:type="dxa"/>
            <w:vMerge/>
            <w:shd w:val="clear" w:color="auto" w:fill="auto"/>
            <w:noWrap/>
            <w:vAlign w:val="center"/>
          </w:tcPr>
          <w:p w14:paraId="1EDE8CD0" w14:textId="77777777" w:rsidR="00D61D2A" w:rsidRPr="00F853EE" w:rsidRDefault="00D61D2A" w:rsidP="005E23B0">
            <w:pPr>
              <w:jc w:val="center"/>
            </w:pPr>
          </w:p>
        </w:tc>
      </w:tr>
      <w:tr w:rsidR="00181439" w:rsidRPr="00F853EE" w14:paraId="4B4B7385" w14:textId="77777777" w:rsidTr="00A2572D">
        <w:trPr>
          <w:trHeight w:val="20"/>
        </w:trPr>
        <w:tc>
          <w:tcPr>
            <w:tcW w:w="10070" w:type="dxa"/>
            <w:gridSpan w:val="4"/>
            <w:vAlign w:val="center"/>
          </w:tcPr>
          <w:p w14:paraId="7F85CE62" w14:textId="77777777" w:rsidR="00D61D2A" w:rsidRPr="00F853EE" w:rsidRDefault="00D61D2A" w:rsidP="005E23B0">
            <w:pPr>
              <w:rPr>
                <w:lang w:val="fr-FR"/>
              </w:rPr>
            </w:pPr>
            <w:r w:rsidRPr="00F853EE">
              <w:rPr>
                <w:bCs/>
                <w:lang w:val="fr-FR"/>
              </w:rPr>
              <w:t>Tous les Termes de Référence, quel que soit la valeur du contrat, sont soumis à examen préalable. Le justificatif de toute entente directe dont le coût estimatif n’atteint pas le seuil de revue préalable de la Banque doit être transmis avec le PPM.</w:t>
            </w:r>
          </w:p>
        </w:tc>
      </w:tr>
    </w:tbl>
    <w:p w14:paraId="14D3F428" w14:textId="77777777" w:rsidR="00EC3094" w:rsidRPr="00F853EE" w:rsidRDefault="00EC3094" w:rsidP="00E72E5B">
      <w:pPr>
        <w:spacing w:line="360" w:lineRule="auto"/>
        <w:jc w:val="both"/>
        <w:rPr>
          <w:b/>
          <w:bCs/>
          <w:lang w:val="fr-FR"/>
        </w:rPr>
      </w:pPr>
    </w:p>
    <w:p w14:paraId="35E3B227" w14:textId="77777777" w:rsidR="00A2572D" w:rsidRPr="00F853EE" w:rsidRDefault="00A2572D" w:rsidP="005E23B0">
      <w:pPr>
        <w:spacing w:before="120" w:after="120"/>
        <w:jc w:val="both"/>
        <w:rPr>
          <w:b/>
          <w:bCs/>
          <w:lang w:val="fr-FR"/>
        </w:rPr>
      </w:pPr>
    </w:p>
    <w:p w14:paraId="4109CEFE" w14:textId="542E59F9" w:rsidR="00E72E5B" w:rsidRPr="00F853EE" w:rsidRDefault="00E72E5B" w:rsidP="005E23B0">
      <w:pPr>
        <w:pStyle w:val="Titre2"/>
        <w:spacing w:before="120" w:after="120"/>
        <w:ind w:left="851" w:hanging="284"/>
        <w:rPr>
          <w:rFonts w:ascii="Times New Roman" w:hAnsi="Times New Roman" w:cs="Times New Roman"/>
          <w:b/>
          <w:bCs/>
          <w:color w:val="auto"/>
          <w:sz w:val="24"/>
          <w:szCs w:val="24"/>
          <w:lang w:val="fr-FR"/>
        </w:rPr>
      </w:pPr>
      <w:bookmarkStart w:id="14" w:name="_Toc152929733"/>
      <w:r w:rsidRPr="00F853EE">
        <w:rPr>
          <w:rFonts w:ascii="Times New Roman" w:hAnsi="Times New Roman" w:cs="Times New Roman"/>
          <w:b/>
          <w:bCs/>
          <w:color w:val="auto"/>
          <w:sz w:val="24"/>
          <w:szCs w:val="24"/>
          <w:lang w:val="fr-FR"/>
        </w:rPr>
        <w:t>3.2. Liste restreinte composée entièrement de Consultants Nationaux :</w:t>
      </w:r>
      <w:bookmarkEnd w:id="14"/>
    </w:p>
    <w:p w14:paraId="3056B5EC" w14:textId="77777777" w:rsidR="00E72E5B" w:rsidRPr="00F853EE" w:rsidRDefault="00E72E5B" w:rsidP="005E23B0">
      <w:pPr>
        <w:spacing w:before="120" w:after="120"/>
        <w:jc w:val="both"/>
        <w:rPr>
          <w:lang w:val="fr-FR"/>
        </w:rPr>
      </w:pPr>
      <w:r w:rsidRPr="00F853EE">
        <w:rPr>
          <w:lang w:val="fr-CA"/>
        </w:rPr>
        <w:t xml:space="preserve">Liste restreinte de consultants pour prestations de Services, d’un coût estimatif inférieur à </w:t>
      </w:r>
      <w:r w:rsidRPr="00F853EE">
        <w:rPr>
          <w:b/>
          <w:u w:val="single"/>
          <w:lang w:val="fr-CA"/>
        </w:rPr>
        <w:t>200 000</w:t>
      </w:r>
      <w:r w:rsidRPr="00F853EE">
        <w:rPr>
          <w:b/>
          <w:lang w:val="fr-FR"/>
        </w:rPr>
        <w:t>$ US</w:t>
      </w:r>
      <w:r w:rsidRPr="00F853EE">
        <w:rPr>
          <w:lang w:val="fr-FR"/>
        </w:rPr>
        <w:t xml:space="preserve"> ou équivalent </w:t>
      </w:r>
      <w:r w:rsidRPr="00F853EE">
        <w:rPr>
          <w:lang w:val="fr-CA"/>
        </w:rPr>
        <w:t>par contrat (ce coût est de 400.000USD pour les études architecturales/techniques et le suivi/contrôle de travaux)</w:t>
      </w:r>
      <w:r w:rsidRPr="00F853EE">
        <w:rPr>
          <w:lang w:val="fr-FR"/>
        </w:rPr>
        <w:t>, peut être entièrement composée de Consultants nationaux conformément aux dispositions du paragraphe 2.7 des Directives de Sélection et Emploi de Consultants.</w:t>
      </w:r>
    </w:p>
    <w:p w14:paraId="325560E0" w14:textId="77777777" w:rsidR="00DD0FCF" w:rsidRPr="00F853EE" w:rsidRDefault="00DD0FCF" w:rsidP="005E23B0">
      <w:pPr>
        <w:spacing w:before="120" w:after="120"/>
        <w:jc w:val="both"/>
        <w:rPr>
          <w:lang w:val="fr-FR"/>
        </w:rPr>
      </w:pPr>
    </w:p>
    <w:p w14:paraId="098DFBCD" w14:textId="77777777" w:rsidR="00E72E5B" w:rsidRPr="00F853EE" w:rsidRDefault="00E72E5B" w:rsidP="005E23B0">
      <w:pPr>
        <w:pStyle w:val="Titre2"/>
        <w:spacing w:before="120" w:after="120"/>
        <w:ind w:left="851" w:hanging="284"/>
        <w:rPr>
          <w:rFonts w:ascii="Times New Roman" w:hAnsi="Times New Roman" w:cs="Times New Roman"/>
          <w:b/>
          <w:bCs/>
          <w:color w:val="auto"/>
          <w:sz w:val="24"/>
          <w:szCs w:val="24"/>
          <w:lang w:val="fr-FR"/>
        </w:rPr>
      </w:pPr>
      <w:bookmarkStart w:id="15" w:name="_Toc152929734"/>
      <w:r w:rsidRPr="00F853EE">
        <w:rPr>
          <w:rFonts w:ascii="Times New Roman" w:hAnsi="Times New Roman" w:cs="Times New Roman"/>
          <w:b/>
          <w:bCs/>
          <w:color w:val="auto"/>
          <w:sz w:val="24"/>
          <w:szCs w:val="24"/>
          <w:lang w:val="fr-FR"/>
        </w:rPr>
        <w:t>3.3 Tout autre arrangement spécial de Sélection de consultants : néant</w:t>
      </w:r>
      <w:bookmarkEnd w:id="15"/>
    </w:p>
    <w:p w14:paraId="29CBA840" w14:textId="38F79AA0" w:rsidR="00F56729" w:rsidRPr="00F853EE" w:rsidRDefault="00E72E5B" w:rsidP="005E23B0">
      <w:pPr>
        <w:pStyle w:val="Titre2"/>
        <w:spacing w:before="120" w:after="120"/>
        <w:ind w:left="851" w:hanging="284"/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</w:pPr>
      <w:bookmarkStart w:id="16" w:name="_Toc152929735"/>
      <w:r w:rsidRPr="00F853EE">
        <w:rPr>
          <w:rFonts w:ascii="Times New Roman" w:hAnsi="Times New Roman" w:cs="Times New Roman"/>
          <w:b/>
          <w:bCs/>
          <w:color w:val="auto"/>
          <w:sz w:val="24"/>
          <w:szCs w:val="24"/>
          <w:lang w:val="fr-FR"/>
        </w:rPr>
        <w:t>3.4 Tâ</w:t>
      </w:r>
      <w:r w:rsidRPr="00F853EE"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>ches de consultation avec des méthodes de sélection et calendrie</w:t>
      </w:r>
      <w:r w:rsidR="00F56729" w:rsidRPr="00F853EE"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>r</w:t>
      </w:r>
      <w:bookmarkEnd w:id="16"/>
    </w:p>
    <w:p w14:paraId="22F9CFD5" w14:textId="74355336" w:rsidR="00DD0FCF" w:rsidRPr="00F853EE" w:rsidRDefault="00DD0FCF" w:rsidP="005E23B0">
      <w:pPr>
        <w:spacing w:before="120" w:after="120"/>
        <w:jc w:val="center"/>
        <w:rPr>
          <w:b/>
          <w:u w:val="single"/>
          <w:lang w:val="fr-FR"/>
        </w:rPr>
      </w:pPr>
      <w:r w:rsidRPr="00F853EE">
        <w:rPr>
          <w:b/>
          <w:u w:val="single"/>
          <w:lang w:val="fr-FR"/>
        </w:rPr>
        <w:t>Sigles et abréviation</w:t>
      </w:r>
    </w:p>
    <w:p w14:paraId="43206731" w14:textId="1D759865" w:rsidR="00E72E5B" w:rsidRPr="00F853EE" w:rsidRDefault="00E24BF1" w:rsidP="005E23B0">
      <w:pPr>
        <w:spacing w:before="120" w:after="120"/>
        <w:rPr>
          <w:lang w:val="fr-FR"/>
        </w:rPr>
      </w:pPr>
      <w:r w:rsidRPr="00F853EE">
        <w:rPr>
          <w:b/>
          <w:lang w:val="fr-FR"/>
        </w:rPr>
        <w:t>SBQC :</w:t>
      </w:r>
      <w:r w:rsidR="00E72E5B" w:rsidRPr="00F853EE">
        <w:rPr>
          <w:b/>
          <w:lang w:val="fr-FR"/>
        </w:rPr>
        <w:t xml:space="preserve"> </w:t>
      </w:r>
      <w:r w:rsidR="00E72E5B" w:rsidRPr="00F853EE">
        <w:rPr>
          <w:lang w:val="fr-FR"/>
        </w:rPr>
        <w:t>Sélection de Consultant Basée sur la Qualité et sur le Coût</w:t>
      </w:r>
    </w:p>
    <w:p w14:paraId="4D239094" w14:textId="60F8C9D1" w:rsidR="00E72E5B" w:rsidRPr="00F853EE" w:rsidRDefault="00E24BF1" w:rsidP="005E23B0">
      <w:pPr>
        <w:spacing w:before="120" w:after="120"/>
        <w:rPr>
          <w:lang w:val="fr-FR"/>
        </w:rPr>
      </w:pPr>
      <w:r w:rsidRPr="00F853EE">
        <w:rPr>
          <w:b/>
          <w:lang w:val="fr-FR"/>
        </w:rPr>
        <w:t>SBQ :</w:t>
      </w:r>
      <w:r w:rsidR="00E72E5B" w:rsidRPr="00F853EE">
        <w:rPr>
          <w:b/>
          <w:lang w:val="fr-FR"/>
        </w:rPr>
        <w:t xml:space="preserve"> </w:t>
      </w:r>
      <w:r w:rsidR="00E72E5B" w:rsidRPr="00F853EE">
        <w:rPr>
          <w:lang w:val="fr-FR"/>
        </w:rPr>
        <w:t>Sélection de Consultant Basée sur la Qualité</w:t>
      </w:r>
    </w:p>
    <w:p w14:paraId="686E5189" w14:textId="13DCB497" w:rsidR="00E72E5B" w:rsidRPr="00F853EE" w:rsidRDefault="00E24BF1" w:rsidP="005E23B0">
      <w:pPr>
        <w:spacing w:before="120" w:after="120"/>
        <w:rPr>
          <w:lang w:val="fr-FR"/>
        </w:rPr>
      </w:pPr>
      <w:r w:rsidRPr="00F853EE">
        <w:rPr>
          <w:b/>
          <w:lang w:val="fr-FR"/>
        </w:rPr>
        <w:t>SMC :</w:t>
      </w:r>
      <w:r w:rsidR="00E72E5B" w:rsidRPr="00F853EE">
        <w:rPr>
          <w:b/>
          <w:lang w:val="fr-FR"/>
        </w:rPr>
        <w:t xml:space="preserve"> </w:t>
      </w:r>
      <w:r w:rsidR="00E72E5B" w:rsidRPr="00F853EE">
        <w:rPr>
          <w:lang w:val="fr-FR"/>
        </w:rPr>
        <w:t>Sélection au Moindre Coût</w:t>
      </w:r>
    </w:p>
    <w:p w14:paraId="6B3AD174" w14:textId="0F782CA4" w:rsidR="00E72E5B" w:rsidRPr="00F853EE" w:rsidRDefault="00E24BF1" w:rsidP="005E23B0">
      <w:pPr>
        <w:spacing w:before="120" w:after="120"/>
        <w:rPr>
          <w:b/>
          <w:lang w:val="fr-FR"/>
        </w:rPr>
      </w:pPr>
      <w:r w:rsidRPr="00F853EE">
        <w:rPr>
          <w:b/>
          <w:lang w:val="fr-FR"/>
        </w:rPr>
        <w:t>SCBD :</w:t>
      </w:r>
      <w:r w:rsidR="00E72E5B" w:rsidRPr="00F853EE">
        <w:rPr>
          <w:b/>
          <w:lang w:val="fr-FR"/>
        </w:rPr>
        <w:t xml:space="preserve"> </w:t>
      </w:r>
      <w:r w:rsidR="00E72E5B" w:rsidRPr="00F853EE">
        <w:rPr>
          <w:lang w:val="fr-FR"/>
        </w:rPr>
        <w:t>Sélection dans le Cadre du Budget Déterminé</w:t>
      </w:r>
    </w:p>
    <w:p w14:paraId="4A82436E" w14:textId="74DD8FE3" w:rsidR="00E72E5B" w:rsidRPr="00F853EE" w:rsidRDefault="00E24BF1" w:rsidP="005E23B0">
      <w:pPr>
        <w:spacing w:before="120" w:after="120"/>
        <w:rPr>
          <w:lang w:val="fr-FR"/>
        </w:rPr>
      </w:pPr>
      <w:r w:rsidRPr="00F853EE">
        <w:rPr>
          <w:b/>
          <w:lang w:val="fr-FR"/>
        </w:rPr>
        <w:t>AMI :</w:t>
      </w:r>
      <w:r w:rsidR="00E72E5B" w:rsidRPr="00F853EE">
        <w:rPr>
          <w:b/>
          <w:lang w:val="fr-FR"/>
        </w:rPr>
        <w:t xml:space="preserve"> </w:t>
      </w:r>
      <w:r w:rsidR="00E72E5B" w:rsidRPr="00F853EE">
        <w:rPr>
          <w:lang w:val="fr-FR"/>
        </w:rPr>
        <w:t>Avis à Manifestation d’Intérêt</w:t>
      </w:r>
    </w:p>
    <w:p w14:paraId="0261A935" w14:textId="05919711" w:rsidR="00E72E5B" w:rsidRPr="00F853EE" w:rsidRDefault="00E72E5B" w:rsidP="005E23B0">
      <w:pPr>
        <w:spacing w:before="120" w:after="120"/>
        <w:rPr>
          <w:lang w:val="fr-FR"/>
        </w:rPr>
      </w:pPr>
      <w:r w:rsidRPr="00F853EE">
        <w:rPr>
          <w:b/>
          <w:lang w:val="fr-FR"/>
        </w:rPr>
        <w:t>DPRO (A</w:t>
      </w:r>
      <w:r w:rsidR="00E24BF1" w:rsidRPr="00F853EE">
        <w:rPr>
          <w:b/>
          <w:lang w:val="fr-FR"/>
        </w:rPr>
        <w:t>) :</w:t>
      </w:r>
      <w:r w:rsidRPr="00F853EE">
        <w:rPr>
          <w:b/>
          <w:lang w:val="fr-FR"/>
        </w:rPr>
        <w:t xml:space="preserve"> </w:t>
      </w:r>
      <w:r w:rsidRPr="00F853EE">
        <w:rPr>
          <w:lang w:val="fr-FR"/>
        </w:rPr>
        <w:t>Demande de Propositions (Allégée ou Accélérée)</w:t>
      </w:r>
    </w:p>
    <w:p w14:paraId="0C786CA0" w14:textId="1F5DA0A7" w:rsidR="006A2E20" w:rsidRPr="00F853EE" w:rsidRDefault="00E72E5B" w:rsidP="005E23B0">
      <w:pPr>
        <w:spacing w:before="120" w:after="120"/>
        <w:rPr>
          <w:lang w:val="fr-FR"/>
        </w:rPr>
      </w:pPr>
      <w:r w:rsidRPr="00F853EE">
        <w:rPr>
          <w:b/>
          <w:lang w:val="fr-FR"/>
        </w:rPr>
        <w:t xml:space="preserve">CC : </w:t>
      </w:r>
      <w:r w:rsidRPr="00F853EE">
        <w:rPr>
          <w:lang w:val="fr-FR"/>
        </w:rPr>
        <w:t xml:space="preserve">Consultation de </w:t>
      </w:r>
      <w:r w:rsidR="006B1CF4" w:rsidRPr="00F853EE">
        <w:rPr>
          <w:lang w:val="fr-FR"/>
        </w:rPr>
        <w:t>consultant</w:t>
      </w:r>
    </w:p>
    <w:p w14:paraId="201DADDE" w14:textId="77777777" w:rsidR="006A2E20" w:rsidRPr="00F853EE" w:rsidRDefault="006A2E20" w:rsidP="005E23B0">
      <w:pPr>
        <w:spacing w:before="120" w:after="120"/>
        <w:rPr>
          <w:b/>
          <w:u w:val="single"/>
          <w:lang w:val="fr-FR"/>
        </w:rPr>
        <w:sectPr w:rsidR="006A2E20" w:rsidRPr="00F853EE" w:rsidSect="00037DE3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5977B5BA" w14:textId="653CD6A2" w:rsidR="0052236B" w:rsidRPr="00F853EE" w:rsidRDefault="001532AD" w:rsidP="001532AD">
      <w:pPr>
        <w:pStyle w:val="Titre1"/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</w:pPr>
      <w:bookmarkStart w:id="17" w:name="_Toc152929736"/>
      <w:r w:rsidRPr="00F853EE"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lastRenderedPageBreak/>
        <w:t>Partie II du PPM : Sélection de consultant</w:t>
      </w:r>
      <w:bookmarkEnd w:id="17"/>
    </w:p>
    <w:p w14:paraId="25EEBA29" w14:textId="77777777" w:rsidR="00AF4F17" w:rsidRPr="00F853EE" w:rsidRDefault="00AF4F17" w:rsidP="00AF4F17">
      <w:pPr>
        <w:rPr>
          <w:lang w:val="fr-FR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7"/>
        <w:gridCol w:w="3386"/>
        <w:gridCol w:w="992"/>
        <w:gridCol w:w="709"/>
        <w:gridCol w:w="850"/>
        <w:gridCol w:w="851"/>
        <w:gridCol w:w="850"/>
        <w:gridCol w:w="851"/>
        <w:gridCol w:w="708"/>
        <w:gridCol w:w="851"/>
        <w:gridCol w:w="850"/>
        <w:gridCol w:w="851"/>
        <w:gridCol w:w="850"/>
        <w:gridCol w:w="634"/>
      </w:tblGrid>
      <w:tr w:rsidR="00AF4F17" w:rsidRPr="00F853EE" w14:paraId="40B38E79" w14:textId="77777777" w:rsidTr="00B87787">
        <w:trPr>
          <w:trHeight w:val="2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633334B" w14:textId="77777777" w:rsidR="00AF4F17" w:rsidRPr="00F853EE" w:rsidRDefault="00AF4F17" w:rsidP="00B87787">
            <w:pPr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  <w:lang w:val="fr-BF" w:eastAsia="fr-BF"/>
              </w:rPr>
            </w:pPr>
            <w:r w:rsidRPr="00F853EE">
              <w:rPr>
                <w:rFonts w:ascii="Aparajita" w:hAnsi="Aparajita" w:cs="Aparajita"/>
                <w:b/>
                <w:bCs/>
                <w:sz w:val="18"/>
                <w:szCs w:val="18"/>
              </w:rPr>
              <w:t>N°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5439D57" w14:textId="77777777" w:rsidR="00AF4F17" w:rsidRPr="00F853EE" w:rsidRDefault="00AF4F17" w:rsidP="00B87787">
            <w:pPr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b/>
                <w:bCs/>
                <w:sz w:val="18"/>
                <w:szCs w:val="18"/>
              </w:rPr>
              <w:t xml:space="preserve">Nature des </w:t>
            </w:r>
            <w:proofErr w:type="spellStart"/>
            <w:r w:rsidRPr="00F853EE">
              <w:rPr>
                <w:rFonts w:ascii="Aparajita" w:hAnsi="Aparajita" w:cs="Aparajita"/>
                <w:b/>
                <w:bCs/>
                <w:sz w:val="18"/>
                <w:szCs w:val="18"/>
              </w:rPr>
              <w:t>prestations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DF7C4F6" w14:textId="77777777" w:rsidR="00AF4F17" w:rsidRPr="00F853EE" w:rsidRDefault="00AF4F17" w:rsidP="00B87787">
            <w:pPr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  <w:lang w:val="fr-FR"/>
              </w:rPr>
            </w:pPr>
            <w:r w:rsidRPr="00F853EE">
              <w:rPr>
                <w:rFonts w:ascii="Aparajita" w:hAnsi="Aparajita" w:cs="Aparajita"/>
                <w:b/>
                <w:bCs/>
                <w:sz w:val="18"/>
                <w:szCs w:val="18"/>
                <w:lang w:val="fr-FR"/>
              </w:rPr>
              <w:t>Coût estimé en francs CFA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54BC73D" w14:textId="77777777" w:rsidR="00AF4F17" w:rsidRPr="00F853EE" w:rsidRDefault="00AF4F17" w:rsidP="00B87787">
            <w:pPr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b/>
                <w:bCs/>
                <w:sz w:val="18"/>
                <w:szCs w:val="18"/>
              </w:rPr>
              <w:t xml:space="preserve">Mode de </w:t>
            </w:r>
            <w:proofErr w:type="spellStart"/>
            <w:r w:rsidRPr="00F853EE">
              <w:rPr>
                <w:rFonts w:ascii="Aparajita" w:hAnsi="Aparajita" w:cs="Aparajita"/>
                <w:b/>
                <w:bCs/>
                <w:sz w:val="18"/>
                <w:szCs w:val="18"/>
              </w:rPr>
              <w:t>passation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7276000" w14:textId="77777777" w:rsidR="00AF4F17" w:rsidRPr="00F853EE" w:rsidRDefault="00AF4F17" w:rsidP="00B87787">
            <w:pPr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proofErr w:type="spellStart"/>
            <w:r w:rsidRPr="00F853EE">
              <w:rPr>
                <w:rFonts w:ascii="Aparajita" w:hAnsi="Aparajita" w:cs="Aparajita"/>
                <w:b/>
                <w:bCs/>
                <w:sz w:val="18"/>
                <w:szCs w:val="18"/>
              </w:rPr>
              <w:t>Préqualification</w:t>
            </w:r>
            <w:proofErr w:type="spellEnd"/>
            <w:r w:rsidRPr="00F853EE">
              <w:rPr>
                <w:rFonts w:ascii="Aparajita" w:hAnsi="Aparajita" w:cs="Aparajita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F853EE">
              <w:rPr>
                <w:rFonts w:ascii="Aparajita" w:hAnsi="Aparajita" w:cs="Aparajita"/>
                <w:b/>
                <w:bCs/>
                <w:sz w:val="18"/>
                <w:szCs w:val="18"/>
              </w:rPr>
              <w:t>oui</w:t>
            </w:r>
            <w:proofErr w:type="spellEnd"/>
            <w:r w:rsidRPr="00F853EE">
              <w:rPr>
                <w:rFonts w:ascii="Aparajita" w:hAnsi="Aparajita" w:cs="Aparajita"/>
                <w:b/>
                <w:bCs/>
                <w:sz w:val="18"/>
                <w:szCs w:val="18"/>
              </w:rPr>
              <w:t>/non)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C9ACF1F" w14:textId="77777777" w:rsidR="00AF4F17" w:rsidRPr="00F853EE" w:rsidRDefault="00AF4F17" w:rsidP="00B87787">
            <w:pPr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  <w:lang w:val="fr-FR"/>
              </w:rPr>
            </w:pPr>
            <w:r w:rsidRPr="00F853EE">
              <w:rPr>
                <w:rFonts w:ascii="Aparajita" w:hAnsi="Aparajita" w:cs="Aparajita"/>
                <w:b/>
                <w:bCs/>
                <w:sz w:val="18"/>
                <w:szCs w:val="18"/>
                <w:lang w:val="fr-FR"/>
              </w:rPr>
              <w:t>Revue par la banque (priori/ post)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A089A20" w14:textId="77777777" w:rsidR="00AF4F17" w:rsidRPr="00F853EE" w:rsidRDefault="00AF4F17" w:rsidP="00B87787">
            <w:pPr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b/>
                <w:bCs/>
                <w:sz w:val="18"/>
                <w:szCs w:val="18"/>
              </w:rPr>
              <w:t>Date de publication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70D8A80" w14:textId="77777777" w:rsidR="00AF4F17" w:rsidRPr="00F853EE" w:rsidRDefault="00AF4F17" w:rsidP="00B87787">
            <w:pPr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b/>
                <w:bCs/>
                <w:sz w:val="18"/>
                <w:szCs w:val="18"/>
              </w:rPr>
              <w:t xml:space="preserve">Date </w:t>
            </w:r>
            <w:proofErr w:type="spellStart"/>
            <w:r w:rsidRPr="00F853EE">
              <w:rPr>
                <w:rFonts w:ascii="Aparajita" w:hAnsi="Aparajita" w:cs="Aparajita"/>
                <w:b/>
                <w:bCs/>
                <w:sz w:val="18"/>
                <w:szCs w:val="18"/>
              </w:rPr>
              <w:t>d’ouverture</w:t>
            </w:r>
            <w:proofErr w:type="spellEnd"/>
            <w:r w:rsidRPr="00F853EE">
              <w:rPr>
                <w:rFonts w:ascii="Aparajita" w:hAnsi="Aparajita" w:cs="Aparajit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853EE">
              <w:rPr>
                <w:rFonts w:ascii="Aparajita" w:hAnsi="Aparajita" w:cs="Aparajita"/>
                <w:b/>
                <w:bCs/>
                <w:sz w:val="18"/>
                <w:szCs w:val="18"/>
              </w:rPr>
              <w:t>offres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D873847" w14:textId="77777777" w:rsidR="00AF4F17" w:rsidRPr="00F853EE" w:rsidRDefault="00AF4F17" w:rsidP="00B87787">
            <w:pPr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proofErr w:type="spellStart"/>
            <w:r w:rsidRPr="00F853EE">
              <w:rPr>
                <w:rFonts w:ascii="Aparajita" w:hAnsi="Aparajita" w:cs="Aparajita"/>
                <w:b/>
                <w:bCs/>
                <w:sz w:val="18"/>
                <w:szCs w:val="18"/>
              </w:rPr>
              <w:t>Délai</w:t>
            </w:r>
            <w:proofErr w:type="spellEnd"/>
            <w:r w:rsidRPr="00F853EE">
              <w:rPr>
                <w:rFonts w:ascii="Aparajita" w:hAnsi="Aparajita" w:cs="Aparajita"/>
                <w:b/>
                <w:bCs/>
                <w:sz w:val="18"/>
                <w:szCs w:val="18"/>
              </w:rPr>
              <w:t xml:space="preserve"> de </w:t>
            </w:r>
            <w:proofErr w:type="spellStart"/>
            <w:r w:rsidRPr="00F853EE">
              <w:rPr>
                <w:rFonts w:ascii="Aparajita" w:hAnsi="Aparajita" w:cs="Aparajita"/>
                <w:b/>
                <w:bCs/>
                <w:sz w:val="18"/>
                <w:szCs w:val="18"/>
              </w:rPr>
              <w:t>traitement</w:t>
            </w:r>
            <w:proofErr w:type="spellEnd"/>
            <w:r w:rsidRPr="00F853EE">
              <w:rPr>
                <w:rFonts w:ascii="Aparajita" w:hAnsi="Aparajita" w:cs="Aparajita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F853EE">
              <w:rPr>
                <w:rFonts w:ascii="Aparajita" w:hAnsi="Aparajita" w:cs="Aparajita"/>
                <w:b/>
                <w:bCs/>
                <w:sz w:val="18"/>
                <w:szCs w:val="18"/>
              </w:rPr>
              <w:t>jours</w:t>
            </w:r>
            <w:proofErr w:type="spellEnd"/>
            <w:r w:rsidRPr="00F853EE">
              <w:rPr>
                <w:rFonts w:ascii="Aparajita" w:hAnsi="Aparajita" w:cs="Aparajit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786C53A" w14:textId="77777777" w:rsidR="00AF4F17" w:rsidRPr="00F853EE" w:rsidRDefault="00AF4F17" w:rsidP="00B87787">
            <w:pPr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b/>
                <w:bCs/>
                <w:sz w:val="18"/>
                <w:szCs w:val="18"/>
              </w:rPr>
              <w:t xml:space="preserve">Proposition </w:t>
            </w:r>
            <w:proofErr w:type="spellStart"/>
            <w:r w:rsidRPr="00F853EE">
              <w:rPr>
                <w:rFonts w:ascii="Aparajita" w:hAnsi="Aparajita" w:cs="Aparajita"/>
                <w:b/>
                <w:bCs/>
                <w:sz w:val="18"/>
                <w:szCs w:val="18"/>
              </w:rPr>
              <w:t>d’attribution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848F5D8" w14:textId="77777777" w:rsidR="00AF4F17" w:rsidRPr="00F853EE" w:rsidRDefault="00AF4F17" w:rsidP="00B87787">
            <w:pPr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b/>
                <w:bCs/>
                <w:sz w:val="18"/>
                <w:szCs w:val="18"/>
              </w:rPr>
              <w:t xml:space="preserve">Approbation du rapport </w:t>
            </w:r>
            <w:proofErr w:type="spellStart"/>
            <w:r w:rsidRPr="00F853EE">
              <w:rPr>
                <w:rFonts w:ascii="Aparajita" w:hAnsi="Aparajita" w:cs="Aparajita"/>
                <w:b/>
                <w:bCs/>
                <w:sz w:val="18"/>
                <w:szCs w:val="18"/>
              </w:rPr>
              <w:t>d’évaluation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20C4D05" w14:textId="77777777" w:rsidR="00AF4F17" w:rsidRPr="00F853EE" w:rsidRDefault="00AF4F17" w:rsidP="00B87787">
            <w:pPr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b/>
                <w:bCs/>
                <w:sz w:val="18"/>
                <w:szCs w:val="18"/>
              </w:rPr>
              <w:t xml:space="preserve">Signature </w:t>
            </w:r>
            <w:proofErr w:type="spellStart"/>
            <w:r w:rsidRPr="00F853EE">
              <w:rPr>
                <w:rFonts w:ascii="Aparajita" w:hAnsi="Aparajita" w:cs="Aparajita"/>
                <w:b/>
                <w:bCs/>
                <w:sz w:val="18"/>
                <w:szCs w:val="18"/>
              </w:rPr>
              <w:t>contrat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CF35B5C" w14:textId="77777777" w:rsidR="00AF4F17" w:rsidRPr="00F853EE" w:rsidRDefault="00AF4F17" w:rsidP="00B87787">
            <w:pPr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b/>
                <w:bCs/>
                <w:sz w:val="18"/>
                <w:szCs w:val="18"/>
              </w:rPr>
              <w:t xml:space="preserve">Date de </w:t>
            </w:r>
            <w:proofErr w:type="spellStart"/>
            <w:r w:rsidRPr="00F853EE">
              <w:rPr>
                <w:rFonts w:ascii="Aparajita" w:hAnsi="Aparajita" w:cs="Aparajita"/>
                <w:b/>
                <w:bCs/>
                <w:sz w:val="18"/>
                <w:szCs w:val="18"/>
              </w:rPr>
              <w:t>démarrage</w:t>
            </w:r>
            <w:proofErr w:type="spellEnd"/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F04A827" w14:textId="77777777" w:rsidR="00AF4F17" w:rsidRPr="00F853EE" w:rsidRDefault="00AF4F17" w:rsidP="00B87787">
            <w:pPr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proofErr w:type="spellStart"/>
            <w:r w:rsidRPr="00F853EE">
              <w:rPr>
                <w:rFonts w:ascii="Aparajita" w:hAnsi="Aparajita" w:cs="Aparajita"/>
                <w:b/>
                <w:bCs/>
                <w:sz w:val="18"/>
                <w:szCs w:val="18"/>
              </w:rPr>
              <w:t>Délai</w:t>
            </w:r>
            <w:proofErr w:type="spellEnd"/>
            <w:r w:rsidRPr="00F853EE">
              <w:rPr>
                <w:rFonts w:ascii="Aparajita" w:hAnsi="Aparajita" w:cs="Aparajit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853EE">
              <w:rPr>
                <w:rFonts w:ascii="Aparajita" w:hAnsi="Aparajita" w:cs="Aparajita"/>
                <w:b/>
                <w:bCs/>
                <w:sz w:val="18"/>
                <w:szCs w:val="18"/>
              </w:rPr>
              <w:t>d’exécution</w:t>
            </w:r>
            <w:proofErr w:type="spellEnd"/>
          </w:p>
        </w:tc>
      </w:tr>
      <w:tr w:rsidR="00AF4F17" w:rsidRPr="00F853EE" w14:paraId="5C364E6F" w14:textId="77777777" w:rsidTr="00AF4F17">
        <w:trPr>
          <w:trHeight w:val="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A0A25" w14:textId="1513C9AE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>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3FBE4" w14:textId="77777777" w:rsidR="00AF4F17" w:rsidRPr="00F853EE" w:rsidRDefault="00AF4F17" w:rsidP="00AF4F17">
            <w:pPr>
              <w:rPr>
                <w:rFonts w:ascii="Aparajita" w:hAnsi="Aparajita" w:cs="Aparajita"/>
                <w:color w:val="000000"/>
                <w:sz w:val="18"/>
                <w:szCs w:val="18"/>
                <w:lang w:val="fr-FR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  <w:lang w:val="fr-FR"/>
              </w:rPr>
              <w:t>Notice d’impact environnemental et social de la construction du bâtiment du CEFORGRIS et élaboration du Plan de Gestion environnementale et sociale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33A7D" w14:textId="77777777" w:rsidR="00AF4F17" w:rsidRPr="00F853EE" w:rsidRDefault="00AF4F17" w:rsidP="00AF4F17">
            <w:pPr>
              <w:jc w:val="right"/>
              <w:rPr>
                <w:rFonts w:ascii="Aparajita" w:hAnsi="Aparajita" w:cs="Aparajita"/>
                <w:color w:val="000000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color w:val="000000"/>
                <w:sz w:val="18"/>
                <w:szCs w:val="18"/>
              </w:rPr>
              <w:t>6 743 700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8D07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>CC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012F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>Non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5865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proofErr w:type="spellStart"/>
            <w:r w:rsidRPr="00F853EE">
              <w:rPr>
                <w:rFonts w:ascii="Aparajita" w:hAnsi="Aparajita" w:cs="Aparajita"/>
                <w:sz w:val="18"/>
                <w:szCs w:val="18"/>
              </w:rPr>
              <w:t>Postériori</w:t>
            </w:r>
            <w:proofErr w:type="spellEnd"/>
          </w:p>
        </w:tc>
        <w:tc>
          <w:tcPr>
            <w:tcW w:w="58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B7EFE3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color w:val="000000"/>
                <w:sz w:val="18"/>
                <w:szCs w:val="18"/>
                <w:lang w:val="fr-FR"/>
              </w:rPr>
            </w:pPr>
            <w:r w:rsidRPr="00F853EE">
              <w:rPr>
                <w:rFonts w:ascii="Aparajita" w:hAnsi="Aparajita" w:cs="Aparajita"/>
                <w:color w:val="000000"/>
                <w:sz w:val="18"/>
                <w:szCs w:val="18"/>
                <w:lang w:val="fr-FR"/>
              </w:rPr>
              <w:t>Marché abouti en 2024 dont le paiement sera effectué en 2025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9F18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 xml:space="preserve">45 </w:t>
            </w:r>
            <w:proofErr w:type="spellStart"/>
            <w:r w:rsidRPr="00F853EE">
              <w:rPr>
                <w:rFonts w:ascii="Aparajita" w:hAnsi="Aparajita" w:cs="Aparajita"/>
                <w:sz w:val="18"/>
                <w:szCs w:val="18"/>
              </w:rPr>
              <w:t>jrs</w:t>
            </w:r>
            <w:proofErr w:type="spellEnd"/>
          </w:p>
        </w:tc>
      </w:tr>
      <w:tr w:rsidR="00AF4F17" w:rsidRPr="00F853EE" w14:paraId="34D59156" w14:textId="77777777" w:rsidTr="00AF4F17">
        <w:trPr>
          <w:trHeight w:val="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D5B0" w14:textId="5B88AE56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>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180DB" w14:textId="77777777" w:rsidR="00AF4F17" w:rsidRPr="00F853EE" w:rsidRDefault="00AF4F17" w:rsidP="00AF4F17">
            <w:pPr>
              <w:rPr>
                <w:rFonts w:ascii="Aparajita" w:hAnsi="Aparajita" w:cs="Aparajita"/>
                <w:color w:val="000000"/>
                <w:sz w:val="18"/>
                <w:szCs w:val="18"/>
                <w:lang w:val="fr-FR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  <w:lang w:val="fr-FR"/>
              </w:rPr>
              <w:t>Etudes architecturales de la construction du bâtiment du CEFORGRIS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902B7" w14:textId="77777777" w:rsidR="00AF4F17" w:rsidRPr="00F853EE" w:rsidRDefault="00AF4F17" w:rsidP="00AF4F17">
            <w:pPr>
              <w:jc w:val="right"/>
              <w:rPr>
                <w:rFonts w:ascii="Aparajita" w:hAnsi="Aparajita" w:cs="Aparajita"/>
                <w:color w:val="000000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color w:val="000000"/>
                <w:sz w:val="18"/>
                <w:szCs w:val="18"/>
              </w:rPr>
              <w:t>9 899 610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DFF4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>CC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5355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>Non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A67E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proofErr w:type="spellStart"/>
            <w:r w:rsidRPr="00F853EE">
              <w:rPr>
                <w:rFonts w:ascii="Aparajita" w:hAnsi="Aparajita" w:cs="Aparajita"/>
                <w:sz w:val="18"/>
                <w:szCs w:val="18"/>
              </w:rPr>
              <w:t>Postériori</w:t>
            </w:r>
            <w:proofErr w:type="spellEnd"/>
          </w:p>
        </w:tc>
        <w:tc>
          <w:tcPr>
            <w:tcW w:w="58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BDF59C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color w:val="000000"/>
                <w:sz w:val="18"/>
                <w:szCs w:val="18"/>
                <w:lang w:val="fr-FR"/>
              </w:rPr>
            </w:pPr>
            <w:r w:rsidRPr="00F853EE">
              <w:rPr>
                <w:rFonts w:ascii="Aparajita" w:hAnsi="Aparajita" w:cs="Aparajita"/>
                <w:color w:val="000000"/>
                <w:sz w:val="18"/>
                <w:szCs w:val="18"/>
                <w:lang w:val="fr-FR"/>
              </w:rPr>
              <w:t>Marché abouti en 2024 dont le paiement sera effectué en 2025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203D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 xml:space="preserve">360 </w:t>
            </w:r>
            <w:proofErr w:type="spellStart"/>
            <w:r w:rsidRPr="00F853EE">
              <w:rPr>
                <w:rFonts w:ascii="Aparajita" w:hAnsi="Aparajita" w:cs="Aparajita"/>
                <w:sz w:val="18"/>
                <w:szCs w:val="18"/>
              </w:rPr>
              <w:t>jrs</w:t>
            </w:r>
            <w:proofErr w:type="spellEnd"/>
          </w:p>
        </w:tc>
      </w:tr>
      <w:tr w:rsidR="00AF4F17" w:rsidRPr="00F853EE" w14:paraId="3AD78C3D" w14:textId="77777777" w:rsidTr="00AF4F17">
        <w:trPr>
          <w:trHeight w:val="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56D88" w14:textId="613DBBC5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>3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7B35B" w14:textId="77777777" w:rsidR="00AF4F17" w:rsidRPr="00F853EE" w:rsidRDefault="00AF4F17" w:rsidP="00AF4F17">
            <w:pPr>
              <w:rPr>
                <w:rFonts w:ascii="Aparajita" w:hAnsi="Aparajita" w:cs="Aparajita"/>
                <w:color w:val="000000"/>
                <w:sz w:val="18"/>
                <w:szCs w:val="18"/>
                <w:lang w:val="fr-FR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  <w:lang w:val="fr-FR"/>
              </w:rPr>
              <w:t>Suivi contrôle architectural des travaux de construction du Bâtiment du CEFORGRIS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85F55" w14:textId="77777777" w:rsidR="00AF4F17" w:rsidRPr="00F853EE" w:rsidRDefault="00AF4F17" w:rsidP="00AF4F17">
            <w:pPr>
              <w:jc w:val="right"/>
              <w:rPr>
                <w:rFonts w:ascii="Aparajita" w:hAnsi="Aparajita" w:cs="Aparajita"/>
                <w:color w:val="000000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color w:val="000000"/>
                <w:sz w:val="18"/>
                <w:szCs w:val="18"/>
              </w:rPr>
              <w:t>9 899 610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2DBA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>CC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F6FC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>Non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0726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proofErr w:type="spellStart"/>
            <w:r w:rsidRPr="00F853EE">
              <w:rPr>
                <w:rFonts w:ascii="Aparajita" w:hAnsi="Aparajita" w:cs="Aparajita"/>
                <w:sz w:val="18"/>
                <w:szCs w:val="18"/>
              </w:rPr>
              <w:t>Postériori</w:t>
            </w:r>
            <w:proofErr w:type="spellEnd"/>
          </w:p>
        </w:tc>
        <w:tc>
          <w:tcPr>
            <w:tcW w:w="58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1B2256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color w:val="000000"/>
                <w:sz w:val="18"/>
                <w:szCs w:val="18"/>
                <w:lang w:val="fr-FR"/>
              </w:rPr>
            </w:pPr>
            <w:r w:rsidRPr="00F853EE">
              <w:rPr>
                <w:rFonts w:ascii="Aparajita" w:hAnsi="Aparajita" w:cs="Aparajita"/>
                <w:color w:val="000000"/>
                <w:sz w:val="18"/>
                <w:szCs w:val="18"/>
                <w:lang w:val="fr-FR"/>
              </w:rPr>
              <w:t>Marché abouti en 2024 dont le paiement sera effectué en 2025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F584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 xml:space="preserve">360 </w:t>
            </w:r>
            <w:proofErr w:type="spellStart"/>
            <w:r w:rsidRPr="00F853EE">
              <w:rPr>
                <w:rFonts w:ascii="Aparajita" w:hAnsi="Aparajita" w:cs="Aparajita"/>
                <w:sz w:val="18"/>
                <w:szCs w:val="18"/>
              </w:rPr>
              <w:t>jrs</w:t>
            </w:r>
            <w:proofErr w:type="spellEnd"/>
          </w:p>
        </w:tc>
      </w:tr>
      <w:tr w:rsidR="00AF4F17" w:rsidRPr="00F853EE" w14:paraId="5B01319A" w14:textId="77777777" w:rsidTr="00AF4F17">
        <w:trPr>
          <w:trHeight w:val="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DE57" w14:textId="36E50926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>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DBC2B" w14:textId="77777777" w:rsidR="00AF4F17" w:rsidRPr="00F853EE" w:rsidRDefault="00AF4F17" w:rsidP="00AF4F17">
            <w:pPr>
              <w:rPr>
                <w:rFonts w:ascii="Aparajita" w:hAnsi="Aparajita" w:cs="Aparajita"/>
                <w:color w:val="000000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 xml:space="preserve">Etude </w:t>
            </w:r>
            <w:proofErr w:type="spellStart"/>
            <w:r w:rsidRPr="00F853EE">
              <w:rPr>
                <w:rFonts w:ascii="Aparajita" w:hAnsi="Aparajita" w:cs="Aparajita"/>
                <w:sz w:val="18"/>
                <w:szCs w:val="18"/>
              </w:rPr>
              <w:t>d'ingénierie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8B488" w14:textId="77777777" w:rsidR="00AF4F17" w:rsidRPr="00F853EE" w:rsidRDefault="00AF4F17" w:rsidP="00AF4F17">
            <w:pPr>
              <w:jc w:val="right"/>
              <w:rPr>
                <w:rFonts w:ascii="Aparajita" w:hAnsi="Aparajita" w:cs="Aparajita"/>
                <w:color w:val="000000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color w:val="000000"/>
                <w:sz w:val="18"/>
                <w:szCs w:val="18"/>
              </w:rPr>
              <w:t>9 499 000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A96F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>CC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F3F8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>Non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5978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proofErr w:type="spellStart"/>
            <w:r w:rsidRPr="00F853EE">
              <w:rPr>
                <w:rFonts w:ascii="Aparajita" w:hAnsi="Aparajita" w:cs="Aparajita"/>
                <w:sz w:val="18"/>
                <w:szCs w:val="18"/>
              </w:rPr>
              <w:t>Postériori</w:t>
            </w:r>
            <w:proofErr w:type="spellEnd"/>
          </w:p>
        </w:tc>
        <w:tc>
          <w:tcPr>
            <w:tcW w:w="58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3B2B68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color w:val="000000"/>
                <w:sz w:val="18"/>
                <w:szCs w:val="18"/>
                <w:lang w:val="fr-FR"/>
              </w:rPr>
            </w:pPr>
            <w:r w:rsidRPr="00F853EE">
              <w:rPr>
                <w:rFonts w:ascii="Aparajita" w:hAnsi="Aparajita" w:cs="Aparajita"/>
                <w:color w:val="000000"/>
                <w:sz w:val="18"/>
                <w:szCs w:val="18"/>
                <w:lang w:val="fr-FR"/>
              </w:rPr>
              <w:t>Marché abouti en 2024 dont le paiement sera effectué en 2025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1450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 xml:space="preserve">30 </w:t>
            </w:r>
            <w:proofErr w:type="spellStart"/>
            <w:r w:rsidRPr="00F853EE">
              <w:rPr>
                <w:rFonts w:ascii="Aparajita" w:hAnsi="Aparajita" w:cs="Aparajita"/>
                <w:sz w:val="18"/>
                <w:szCs w:val="18"/>
              </w:rPr>
              <w:t>jrs</w:t>
            </w:r>
            <w:proofErr w:type="spellEnd"/>
          </w:p>
        </w:tc>
      </w:tr>
      <w:tr w:rsidR="00AF4F17" w:rsidRPr="00F853EE" w14:paraId="2BAF6F1E" w14:textId="77777777" w:rsidTr="00AF4F17">
        <w:trPr>
          <w:trHeight w:val="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DA8E" w14:textId="1AB23378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>5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54BDC" w14:textId="77777777" w:rsidR="00AF4F17" w:rsidRPr="00F853EE" w:rsidRDefault="00AF4F17" w:rsidP="00AF4F17">
            <w:pPr>
              <w:rPr>
                <w:rFonts w:ascii="Aparajita" w:hAnsi="Aparajita" w:cs="Aparajita"/>
                <w:color w:val="000000"/>
                <w:sz w:val="18"/>
                <w:szCs w:val="18"/>
                <w:lang w:val="fr-FR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  <w:lang w:val="fr-FR"/>
              </w:rPr>
              <w:t>Etudes géotechnique pour la construction du bâtiment du CEFORGRIS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BFB55" w14:textId="77777777" w:rsidR="00AF4F17" w:rsidRPr="00F853EE" w:rsidRDefault="00AF4F17" w:rsidP="00AF4F17">
            <w:pPr>
              <w:jc w:val="right"/>
              <w:rPr>
                <w:rFonts w:ascii="Aparajita" w:hAnsi="Aparajita" w:cs="Aparajita"/>
                <w:color w:val="000000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color w:val="000000"/>
                <w:sz w:val="18"/>
                <w:szCs w:val="18"/>
              </w:rPr>
              <w:t>3 481 000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BF80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>CC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6041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>Non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4D6B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proofErr w:type="spellStart"/>
            <w:r w:rsidRPr="00F853EE">
              <w:rPr>
                <w:rFonts w:ascii="Aparajita" w:hAnsi="Aparajita" w:cs="Aparajita"/>
                <w:sz w:val="18"/>
                <w:szCs w:val="18"/>
              </w:rPr>
              <w:t>Postériori</w:t>
            </w:r>
            <w:proofErr w:type="spellEnd"/>
          </w:p>
        </w:tc>
        <w:tc>
          <w:tcPr>
            <w:tcW w:w="58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8BD75D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color w:val="000000"/>
                <w:sz w:val="18"/>
                <w:szCs w:val="18"/>
                <w:lang w:val="fr-FR"/>
              </w:rPr>
            </w:pPr>
            <w:r w:rsidRPr="00F853EE">
              <w:rPr>
                <w:rFonts w:ascii="Aparajita" w:hAnsi="Aparajita" w:cs="Aparajita"/>
                <w:color w:val="000000"/>
                <w:sz w:val="18"/>
                <w:szCs w:val="18"/>
                <w:lang w:val="fr-FR"/>
              </w:rPr>
              <w:t>Marché abouti en 2024 dont le paiement sera effectué en 2025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EE4A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 xml:space="preserve">31 </w:t>
            </w:r>
            <w:proofErr w:type="spellStart"/>
            <w:r w:rsidRPr="00F853EE">
              <w:rPr>
                <w:rFonts w:ascii="Aparajita" w:hAnsi="Aparajita" w:cs="Aparajita"/>
                <w:sz w:val="18"/>
                <w:szCs w:val="18"/>
              </w:rPr>
              <w:t>jrs</w:t>
            </w:r>
            <w:proofErr w:type="spellEnd"/>
          </w:p>
        </w:tc>
      </w:tr>
      <w:tr w:rsidR="00AF4F17" w:rsidRPr="00F853EE" w14:paraId="7639B946" w14:textId="77777777" w:rsidTr="00AF4F17">
        <w:trPr>
          <w:trHeight w:val="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8A66" w14:textId="1704F39A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>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81CE2" w14:textId="77777777" w:rsidR="00AF4F17" w:rsidRPr="00F853EE" w:rsidRDefault="00AF4F17" w:rsidP="00AF4F17">
            <w:pPr>
              <w:rPr>
                <w:rFonts w:ascii="Aparajita" w:hAnsi="Aparajita" w:cs="Aparajita"/>
                <w:color w:val="000000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 xml:space="preserve">Etudes de </w:t>
            </w:r>
            <w:proofErr w:type="spellStart"/>
            <w:r w:rsidRPr="00F853EE">
              <w:rPr>
                <w:rFonts w:ascii="Aparajita" w:hAnsi="Aparajita" w:cs="Aparajita"/>
                <w:sz w:val="18"/>
                <w:szCs w:val="18"/>
              </w:rPr>
              <w:t>sécurité</w:t>
            </w:r>
            <w:proofErr w:type="spellEnd"/>
            <w:r w:rsidRPr="00F853EE">
              <w:rPr>
                <w:rFonts w:ascii="Aparajita" w:hAnsi="Aparajita" w:cs="Aparajita"/>
                <w:sz w:val="18"/>
                <w:szCs w:val="18"/>
              </w:rPr>
              <w:t xml:space="preserve"> </w:t>
            </w:r>
            <w:proofErr w:type="spellStart"/>
            <w:r w:rsidRPr="00F853EE">
              <w:rPr>
                <w:rFonts w:ascii="Aparajita" w:hAnsi="Aparajita" w:cs="Aparajita"/>
                <w:sz w:val="18"/>
                <w:szCs w:val="18"/>
              </w:rPr>
              <w:t>incendie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8DBED" w14:textId="77777777" w:rsidR="00AF4F17" w:rsidRPr="00F853EE" w:rsidRDefault="00AF4F17" w:rsidP="00AF4F17">
            <w:pPr>
              <w:jc w:val="right"/>
              <w:rPr>
                <w:rFonts w:ascii="Aparajita" w:hAnsi="Aparajita" w:cs="Aparajita"/>
                <w:color w:val="000000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>9 499 000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D40F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>CC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2FCD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>Non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7D14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proofErr w:type="spellStart"/>
            <w:r w:rsidRPr="00F853EE">
              <w:rPr>
                <w:rFonts w:ascii="Aparajita" w:hAnsi="Aparajita" w:cs="Aparajita"/>
                <w:sz w:val="18"/>
                <w:szCs w:val="18"/>
              </w:rPr>
              <w:t>Postériori</w:t>
            </w:r>
            <w:proofErr w:type="spellEnd"/>
          </w:p>
        </w:tc>
        <w:tc>
          <w:tcPr>
            <w:tcW w:w="58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1A252E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color w:val="000000"/>
                <w:sz w:val="18"/>
                <w:szCs w:val="18"/>
                <w:lang w:val="fr-FR"/>
              </w:rPr>
            </w:pPr>
            <w:r w:rsidRPr="00F853EE">
              <w:rPr>
                <w:rFonts w:ascii="Aparajita" w:hAnsi="Aparajita" w:cs="Aparajita"/>
                <w:color w:val="000000"/>
                <w:sz w:val="18"/>
                <w:szCs w:val="18"/>
                <w:lang w:val="fr-FR"/>
              </w:rPr>
              <w:t>Marché abouti en 2024 dont le paiement sera effectué en 2025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4967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 xml:space="preserve">32 </w:t>
            </w:r>
            <w:proofErr w:type="spellStart"/>
            <w:r w:rsidRPr="00F853EE">
              <w:rPr>
                <w:rFonts w:ascii="Aparajita" w:hAnsi="Aparajita" w:cs="Aparajita"/>
                <w:sz w:val="18"/>
                <w:szCs w:val="18"/>
              </w:rPr>
              <w:t>jrs</w:t>
            </w:r>
            <w:proofErr w:type="spellEnd"/>
          </w:p>
        </w:tc>
      </w:tr>
      <w:tr w:rsidR="00AF4F17" w:rsidRPr="00F853EE" w14:paraId="58DCEFA2" w14:textId="77777777" w:rsidTr="00AF4F17">
        <w:trPr>
          <w:trHeight w:val="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5AFDD" w14:textId="4D12C0DD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>7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86775" w14:textId="77777777" w:rsidR="00AF4F17" w:rsidRPr="00F853EE" w:rsidRDefault="00AF4F17" w:rsidP="00AF4F17">
            <w:pPr>
              <w:rPr>
                <w:rFonts w:ascii="Aparajita" w:hAnsi="Aparajita" w:cs="Aparajita"/>
                <w:color w:val="000000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  <w:lang w:val="fr-FR"/>
              </w:rPr>
              <w:t>Demande d'autorisation de construire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5D9DB" w14:textId="77777777" w:rsidR="00AF4F17" w:rsidRPr="00F853EE" w:rsidRDefault="00AF4F17" w:rsidP="00AF4F17">
            <w:pPr>
              <w:jc w:val="right"/>
              <w:rPr>
                <w:rFonts w:ascii="Aparajita" w:hAnsi="Aparajita" w:cs="Aparajita"/>
                <w:color w:val="000000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  <w:lang w:val="fr-FR"/>
              </w:rPr>
              <w:t>2 596 000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850C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>CC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D2B6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>Non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502E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proofErr w:type="spellStart"/>
            <w:r w:rsidRPr="00F853EE">
              <w:rPr>
                <w:rFonts w:ascii="Aparajita" w:hAnsi="Aparajita" w:cs="Aparajita"/>
                <w:sz w:val="18"/>
                <w:szCs w:val="18"/>
              </w:rPr>
              <w:t>Postériori</w:t>
            </w:r>
            <w:proofErr w:type="spellEnd"/>
          </w:p>
        </w:tc>
        <w:tc>
          <w:tcPr>
            <w:tcW w:w="58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FBDA2B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color w:val="000000"/>
                <w:sz w:val="18"/>
                <w:szCs w:val="18"/>
                <w:lang w:val="fr-FR"/>
              </w:rPr>
            </w:pPr>
            <w:r w:rsidRPr="00F853EE">
              <w:rPr>
                <w:rFonts w:ascii="Aparajita" w:hAnsi="Aparajita" w:cs="Aparajita"/>
                <w:color w:val="000000"/>
                <w:sz w:val="18"/>
                <w:szCs w:val="18"/>
                <w:lang w:val="fr-FR"/>
              </w:rPr>
              <w:t>Marché abouti en 2024 dont le paiement sera effectué en 2025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54DA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 xml:space="preserve">360 </w:t>
            </w:r>
            <w:proofErr w:type="spellStart"/>
            <w:r w:rsidRPr="00F853EE">
              <w:rPr>
                <w:rFonts w:ascii="Aparajita" w:hAnsi="Aparajita" w:cs="Aparajita"/>
                <w:sz w:val="18"/>
                <w:szCs w:val="18"/>
              </w:rPr>
              <w:t>jrs</w:t>
            </w:r>
            <w:proofErr w:type="spellEnd"/>
          </w:p>
        </w:tc>
      </w:tr>
      <w:tr w:rsidR="00AF4F17" w:rsidRPr="00F853EE" w14:paraId="01EEC935" w14:textId="77777777" w:rsidTr="00AF4F17">
        <w:trPr>
          <w:trHeight w:val="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FBC9" w14:textId="6A8BC418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>8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51102" w14:textId="77777777" w:rsidR="00AF4F17" w:rsidRPr="00F853EE" w:rsidRDefault="00AF4F17" w:rsidP="00AF4F17">
            <w:pPr>
              <w:rPr>
                <w:rFonts w:ascii="Aparajita" w:hAnsi="Aparajita" w:cs="Aparajita"/>
                <w:color w:val="000000"/>
                <w:sz w:val="18"/>
                <w:szCs w:val="18"/>
                <w:lang w:val="fr-FR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  <w:lang w:val="fr-FR"/>
              </w:rPr>
              <w:t xml:space="preserve">Activité </w:t>
            </w:r>
            <w:proofErr w:type="gramStart"/>
            <w:r w:rsidRPr="00F853EE">
              <w:rPr>
                <w:rFonts w:ascii="Aparajita" w:hAnsi="Aparajita" w:cs="Aparajita"/>
                <w:sz w:val="18"/>
                <w:szCs w:val="18"/>
                <w:lang w:val="fr-FR"/>
              </w:rPr>
              <w:t>16:</w:t>
            </w:r>
            <w:proofErr w:type="gramEnd"/>
            <w:r w:rsidRPr="00F853EE">
              <w:rPr>
                <w:rFonts w:ascii="Aparajita" w:hAnsi="Aparajita" w:cs="Aparajita"/>
                <w:sz w:val="18"/>
                <w:szCs w:val="18"/>
                <w:lang w:val="fr-FR"/>
              </w:rPr>
              <w:t xml:space="preserve"> Suivi contrôle technique des travaux de construction du Bâtiment du CEFORGRIS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A3C0A" w14:textId="77777777" w:rsidR="00AF4F17" w:rsidRPr="00F853EE" w:rsidRDefault="00AF4F17" w:rsidP="00AF4F17">
            <w:pPr>
              <w:jc w:val="right"/>
              <w:rPr>
                <w:rFonts w:ascii="Aparajita" w:hAnsi="Aparajita" w:cs="Aparajita"/>
                <w:color w:val="000000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  <w:lang w:val="fr-FR"/>
              </w:rPr>
              <w:t>6 202 872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1BF5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>CC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550F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>Non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C5C3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proofErr w:type="spellStart"/>
            <w:r w:rsidRPr="00F853EE">
              <w:rPr>
                <w:rFonts w:ascii="Aparajita" w:hAnsi="Aparajita" w:cs="Aparajita"/>
                <w:sz w:val="18"/>
                <w:szCs w:val="18"/>
              </w:rPr>
              <w:t>Postériori</w:t>
            </w:r>
            <w:proofErr w:type="spellEnd"/>
          </w:p>
        </w:tc>
        <w:tc>
          <w:tcPr>
            <w:tcW w:w="58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99B536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color w:val="000000"/>
                <w:sz w:val="18"/>
                <w:szCs w:val="18"/>
                <w:lang w:val="fr-FR"/>
              </w:rPr>
            </w:pPr>
            <w:r w:rsidRPr="00F853EE">
              <w:rPr>
                <w:rFonts w:ascii="Aparajita" w:hAnsi="Aparajita" w:cs="Aparajita"/>
                <w:color w:val="000000"/>
                <w:sz w:val="18"/>
                <w:szCs w:val="18"/>
                <w:lang w:val="fr-FR"/>
              </w:rPr>
              <w:t>Marché abouti en 2024 dont le paiement sera effectué en 2025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D4A0" w14:textId="77777777" w:rsidR="00AF4F17" w:rsidRPr="00F853EE" w:rsidRDefault="00AF4F17" w:rsidP="00AF4F1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sz w:val="18"/>
                <w:szCs w:val="18"/>
              </w:rPr>
              <w:t xml:space="preserve">360 </w:t>
            </w:r>
            <w:proofErr w:type="spellStart"/>
            <w:r w:rsidRPr="00F853EE">
              <w:rPr>
                <w:rFonts w:ascii="Aparajita" w:hAnsi="Aparajita" w:cs="Aparajita"/>
                <w:sz w:val="18"/>
                <w:szCs w:val="18"/>
              </w:rPr>
              <w:t>jrs</w:t>
            </w:r>
            <w:proofErr w:type="spellEnd"/>
          </w:p>
        </w:tc>
      </w:tr>
      <w:tr w:rsidR="00AF4F17" w:rsidRPr="00F853EE" w14:paraId="318F3837" w14:textId="77777777" w:rsidTr="00B87787">
        <w:trPr>
          <w:trHeight w:val="20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0A9A9E1" w14:textId="77777777" w:rsidR="00AF4F17" w:rsidRPr="00F853EE" w:rsidRDefault="00AF4F17" w:rsidP="00B87787">
            <w:pPr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b/>
                <w:bCs/>
                <w:sz w:val="18"/>
                <w:szCs w:val="18"/>
              </w:rPr>
              <w:t>TOTAL II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7E6FC59" w14:textId="77777777" w:rsidR="00AF4F17" w:rsidRPr="00F853EE" w:rsidRDefault="00AF4F17" w:rsidP="00B87787">
            <w:pPr>
              <w:jc w:val="right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F853EE">
              <w:rPr>
                <w:rFonts w:ascii="Aparajita" w:hAnsi="Aparajita" w:cs="Aparajita"/>
                <w:b/>
                <w:bCs/>
                <w:sz w:val="18"/>
                <w:szCs w:val="18"/>
              </w:rPr>
              <w:t>57 820 792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BCA7D" w14:textId="77777777" w:rsidR="00AF4F17" w:rsidRPr="00F853EE" w:rsidRDefault="00AF4F17" w:rsidP="00B8778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3BCF4" w14:textId="77777777" w:rsidR="00AF4F17" w:rsidRPr="00F853EE" w:rsidRDefault="00AF4F17" w:rsidP="00B8778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4C88A" w14:textId="77777777" w:rsidR="00AF4F17" w:rsidRPr="00F853EE" w:rsidRDefault="00AF4F17" w:rsidP="00B8778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E1F30" w14:textId="77777777" w:rsidR="00AF4F17" w:rsidRPr="00F853EE" w:rsidRDefault="00AF4F17" w:rsidP="00B8778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F5218" w14:textId="77777777" w:rsidR="00AF4F17" w:rsidRPr="00F853EE" w:rsidRDefault="00AF4F17" w:rsidP="00B8778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D64DF" w14:textId="77777777" w:rsidR="00AF4F17" w:rsidRPr="00F853EE" w:rsidRDefault="00AF4F17" w:rsidP="00B8778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3861F" w14:textId="77777777" w:rsidR="00AF4F17" w:rsidRPr="00F853EE" w:rsidRDefault="00AF4F17" w:rsidP="00B8778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1534" w14:textId="77777777" w:rsidR="00AF4F17" w:rsidRPr="00F853EE" w:rsidRDefault="00AF4F17" w:rsidP="00B8778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3195F" w14:textId="77777777" w:rsidR="00AF4F17" w:rsidRPr="00F853EE" w:rsidRDefault="00AF4F17" w:rsidP="00B8778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1352B" w14:textId="77777777" w:rsidR="00AF4F17" w:rsidRPr="00F853EE" w:rsidRDefault="00AF4F17" w:rsidP="00B8778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17C6C" w14:textId="77777777" w:rsidR="00AF4F17" w:rsidRPr="00F853EE" w:rsidRDefault="00AF4F17" w:rsidP="00B87787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</w:p>
        </w:tc>
      </w:tr>
    </w:tbl>
    <w:p w14:paraId="0B18EC70" w14:textId="77777777" w:rsidR="00AF4F17" w:rsidRPr="00F853EE" w:rsidRDefault="00AF4F17" w:rsidP="00AF4F17">
      <w:pPr>
        <w:rPr>
          <w:lang w:val="fr-FR"/>
        </w:rPr>
      </w:pPr>
    </w:p>
    <w:p w14:paraId="0F3E40AB" w14:textId="77777777" w:rsidR="001532AD" w:rsidRPr="00F853EE" w:rsidRDefault="001532AD" w:rsidP="001532AD">
      <w:pPr>
        <w:jc w:val="both"/>
        <w:rPr>
          <w:lang w:val="fr-FR"/>
        </w:rPr>
      </w:pPr>
    </w:p>
    <w:tbl>
      <w:tblPr>
        <w:tblW w:w="7580" w:type="dxa"/>
        <w:tblLook w:val="04A0" w:firstRow="1" w:lastRow="0" w:firstColumn="1" w:lastColumn="0" w:noHBand="0" w:noVBand="1"/>
      </w:tblPr>
      <w:tblGrid>
        <w:gridCol w:w="4706"/>
        <w:gridCol w:w="2874"/>
      </w:tblGrid>
      <w:tr w:rsidR="00AF4F17" w:rsidRPr="00F853EE" w14:paraId="159BA5E6" w14:textId="77777777" w:rsidTr="00AF4F17">
        <w:trPr>
          <w:trHeight w:val="20"/>
        </w:trPr>
        <w:tc>
          <w:tcPr>
            <w:tcW w:w="470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18F40844" w14:textId="77777777" w:rsidR="00AF4F17" w:rsidRPr="00F853EE" w:rsidRDefault="00AF4F17" w:rsidP="00AF4F17">
            <w:pPr>
              <w:rPr>
                <w:rFonts w:ascii="Aparajita" w:hAnsi="Aparajita" w:cs="Aparajita"/>
                <w:b/>
                <w:bCs/>
                <w:color w:val="000000"/>
                <w:lang w:val="fr-BF" w:eastAsia="fr-BF"/>
              </w:rPr>
            </w:pPr>
            <w:r w:rsidRPr="00F853EE">
              <w:rPr>
                <w:rFonts w:ascii="Aparajita" w:hAnsi="Aparajita" w:cs="Aparajita"/>
                <w:b/>
                <w:bCs/>
                <w:color w:val="000000"/>
                <w:lang w:val="fr-FR"/>
              </w:rPr>
              <w:t>Montant du PPM 2024 en F CFA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64EDE5F4" w14:textId="4AD9BFE5" w:rsidR="00AF4F17" w:rsidRPr="00F853EE" w:rsidRDefault="00AF4F17" w:rsidP="00AF4F17">
            <w:pPr>
              <w:jc w:val="right"/>
              <w:rPr>
                <w:rFonts w:ascii="Aparajita" w:hAnsi="Aparajita" w:cs="Aparajita"/>
                <w:b/>
                <w:bCs/>
                <w:color w:val="000000"/>
              </w:rPr>
            </w:pPr>
            <w:r w:rsidRPr="00F853EE">
              <w:rPr>
                <w:rFonts w:ascii="Aparajita" w:hAnsi="Aparajita" w:cs="Aparajita"/>
                <w:b/>
                <w:bCs/>
                <w:color w:val="000000"/>
              </w:rPr>
              <w:t>503 653 403</w:t>
            </w:r>
          </w:p>
        </w:tc>
      </w:tr>
      <w:tr w:rsidR="00AF4F17" w:rsidRPr="00F853EE" w14:paraId="087FE931" w14:textId="77777777" w:rsidTr="00AF4F17">
        <w:trPr>
          <w:trHeight w:val="20"/>
        </w:trPr>
        <w:tc>
          <w:tcPr>
            <w:tcW w:w="470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0F381D62" w14:textId="77777777" w:rsidR="00AF4F17" w:rsidRPr="00F853EE" w:rsidRDefault="00AF4F17" w:rsidP="00AF4F17">
            <w:pPr>
              <w:rPr>
                <w:rFonts w:ascii="Aparajita" w:hAnsi="Aparajita" w:cs="Aparajita"/>
                <w:b/>
                <w:bCs/>
                <w:color w:val="000000"/>
                <w:lang w:val="fr-FR"/>
              </w:rPr>
            </w:pPr>
            <w:r w:rsidRPr="00F853EE">
              <w:rPr>
                <w:rFonts w:ascii="Aparajita" w:hAnsi="Aparajita" w:cs="Aparajita"/>
                <w:b/>
                <w:bCs/>
                <w:color w:val="000000"/>
                <w:lang w:val="fr-FR"/>
              </w:rPr>
              <w:t>Montant du PPM 2024 en $ US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76CBEE3F" w14:textId="06A5F6E3" w:rsidR="00AF4F17" w:rsidRPr="00F853EE" w:rsidRDefault="00AF4F17" w:rsidP="00AF4F17">
            <w:pPr>
              <w:jc w:val="right"/>
              <w:rPr>
                <w:rFonts w:ascii="Aparajita" w:hAnsi="Aparajita" w:cs="Aparajita"/>
                <w:b/>
                <w:bCs/>
                <w:color w:val="000000"/>
              </w:rPr>
            </w:pPr>
            <w:r w:rsidRPr="00F853EE">
              <w:rPr>
                <w:rFonts w:ascii="Aparajita" w:hAnsi="Aparajita" w:cs="Aparajita"/>
                <w:b/>
                <w:bCs/>
                <w:color w:val="000000"/>
              </w:rPr>
              <w:t>860 946</w:t>
            </w:r>
          </w:p>
        </w:tc>
      </w:tr>
    </w:tbl>
    <w:p w14:paraId="3DDA4E97" w14:textId="77777777" w:rsidR="007F5AED" w:rsidRPr="00F853EE" w:rsidRDefault="007F5AED" w:rsidP="001532AD">
      <w:pPr>
        <w:jc w:val="both"/>
        <w:rPr>
          <w:lang w:val="fr-FR"/>
        </w:rPr>
      </w:pPr>
    </w:p>
    <w:p w14:paraId="639766ED" w14:textId="77777777" w:rsidR="007F5AED" w:rsidRPr="00F853EE" w:rsidRDefault="007F5AED" w:rsidP="001532AD">
      <w:pPr>
        <w:jc w:val="both"/>
        <w:rPr>
          <w:lang w:val="fr-FR"/>
        </w:rPr>
      </w:pPr>
    </w:p>
    <w:p w14:paraId="50810072" w14:textId="77777777" w:rsidR="0060323E" w:rsidRPr="00F853EE" w:rsidRDefault="0060323E" w:rsidP="008D0566">
      <w:pPr>
        <w:pStyle w:val="Paragraphedeliste"/>
        <w:spacing w:after="120"/>
        <w:jc w:val="both"/>
        <w:rPr>
          <w:b/>
          <w:bCs/>
          <w:sz w:val="20"/>
          <w:szCs w:val="20"/>
          <w:lang w:val="fr-FR"/>
        </w:rPr>
      </w:pPr>
    </w:p>
    <w:p w14:paraId="7FFAF4DE" w14:textId="77777777" w:rsidR="0060323E" w:rsidRPr="00F853EE" w:rsidRDefault="0060323E" w:rsidP="008D0566">
      <w:pPr>
        <w:pStyle w:val="Paragraphedeliste"/>
        <w:spacing w:after="120"/>
        <w:jc w:val="both"/>
        <w:rPr>
          <w:b/>
          <w:bCs/>
          <w:sz w:val="20"/>
          <w:szCs w:val="20"/>
          <w:lang w:val="fr-FR"/>
        </w:rPr>
      </w:pPr>
    </w:p>
    <w:p w14:paraId="2DA3DF10" w14:textId="77777777" w:rsidR="006A2E20" w:rsidRPr="00F853EE" w:rsidRDefault="006A2E20" w:rsidP="008D0566">
      <w:pPr>
        <w:pStyle w:val="Paragraphedeliste"/>
        <w:spacing w:after="120"/>
        <w:jc w:val="both"/>
        <w:rPr>
          <w:b/>
          <w:bCs/>
          <w:sz w:val="20"/>
          <w:szCs w:val="20"/>
          <w:lang w:val="fr-FR"/>
        </w:rPr>
        <w:sectPr w:rsidR="006A2E20" w:rsidRPr="00F853EE" w:rsidSect="00037DE3">
          <w:type w:val="continuous"/>
          <w:pgSz w:w="15840" w:h="12240" w:orient="landscape"/>
          <w:pgMar w:top="1440" w:right="1080" w:bottom="1440" w:left="1080" w:header="720" w:footer="720" w:gutter="0"/>
          <w:cols w:space="720"/>
          <w:docGrid w:linePitch="360"/>
        </w:sectPr>
      </w:pPr>
    </w:p>
    <w:p w14:paraId="4A46BEA1" w14:textId="076BB92B" w:rsidR="00AA3E0C" w:rsidRPr="00F853EE" w:rsidRDefault="00E110F6" w:rsidP="005E23B0">
      <w:pPr>
        <w:pStyle w:val="Titre1"/>
        <w:spacing w:before="120" w:after="120"/>
        <w:rPr>
          <w:rFonts w:ascii="Times New Roman" w:hAnsi="Times New Roman" w:cs="Times New Roman"/>
          <w:b/>
          <w:color w:val="auto"/>
          <w:lang w:val="fr-FR"/>
        </w:rPr>
      </w:pPr>
      <w:bookmarkStart w:id="18" w:name="_Toc152929737"/>
      <w:r w:rsidRPr="00F853EE">
        <w:rPr>
          <w:rFonts w:ascii="Times New Roman" w:hAnsi="Times New Roman" w:cs="Times New Roman"/>
          <w:b/>
          <w:color w:val="auto"/>
          <w:lang w:val="fr-FR"/>
        </w:rPr>
        <w:lastRenderedPageBreak/>
        <w:t xml:space="preserve">IV. </w:t>
      </w:r>
      <w:r w:rsidR="00AA3E0C" w:rsidRPr="00F853EE">
        <w:rPr>
          <w:rFonts w:ascii="Times New Roman" w:hAnsi="Times New Roman" w:cs="Times New Roman"/>
          <w:b/>
          <w:color w:val="auto"/>
          <w:lang w:val="fr-FR"/>
        </w:rPr>
        <w:t>Les grandes masses par proc</w:t>
      </w:r>
      <w:r w:rsidR="00F464A4" w:rsidRPr="00F853EE">
        <w:rPr>
          <w:rFonts w:ascii="Times New Roman" w:hAnsi="Times New Roman" w:cs="Times New Roman"/>
          <w:b/>
          <w:color w:val="auto"/>
          <w:lang w:val="fr-FR"/>
        </w:rPr>
        <w:t>édure de passation des marchés</w:t>
      </w:r>
      <w:bookmarkEnd w:id="18"/>
    </w:p>
    <w:p w14:paraId="3D7BCBD0" w14:textId="77777777" w:rsidR="00F464A4" w:rsidRPr="00F853EE" w:rsidRDefault="00F464A4" w:rsidP="005E23B0">
      <w:pPr>
        <w:spacing w:before="120" w:after="120"/>
        <w:jc w:val="both"/>
        <w:rPr>
          <w:b/>
          <w:lang w:val="fr-FR"/>
        </w:rPr>
      </w:pPr>
    </w:p>
    <w:p w14:paraId="5CCBF2BB" w14:textId="0D229399" w:rsidR="004F6449" w:rsidRPr="00F853EE" w:rsidRDefault="00AA3E0C" w:rsidP="005E23B0">
      <w:pPr>
        <w:spacing w:before="120" w:after="120"/>
        <w:ind w:left="567" w:right="-227"/>
        <w:jc w:val="both"/>
        <w:rPr>
          <w:bCs/>
          <w:lang w:val="fr-FR"/>
        </w:rPr>
      </w:pPr>
      <w:r w:rsidRPr="00F853EE">
        <w:rPr>
          <w:lang w:val="fr-FR"/>
        </w:rPr>
        <w:t xml:space="preserve">Le montant des </w:t>
      </w:r>
      <w:r w:rsidRPr="00F853EE">
        <w:rPr>
          <w:bCs/>
          <w:lang w:val="fr-FR"/>
        </w:rPr>
        <w:t xml:space="preserve">propositions de passation de marchés attendus au titre de l’année </w:t>
      </w:r>
      <w:r w:rsidR="0060323E" w:rsidRPr="00F853EE">
        <w:rPr>
          <w:bCs/>
          <w:lang w:val="fr-FR"/>
        </w:rPr>
        <w:t>202</w:t>
      </w:r>
      <w:r w:rsidR="00A22641" w:rsidRPr="00F853EE">
        <w:rPr>
          <w:bCs/>
          <w:lang w:val="fr-FR"/>
        </w:rPr>
        <w:t>5</w:t>
      </w:r>
      <w:r w:rsidRPr="00F853EE">
        <w:rPr>
          <w:bCs/>
          <w:lang w:val="fr-FR"/>
        </w:rPr>
        <w:t xml:space="preserve">, toutes procédures confondues, s’élève à </w:t>
      </w:r>
      <w:r w:rsidR="001519C1" w:rsidRPr="00F853EE">
        <w:rPr>
          <w:b/>
          <w:bCs/>
          <w:lang w:val="fr-FR"/>
        </w:rPr>
        <w:t xml:space="preserve">988 821 722 </w:t>
      </w:r>
      <w:r w:rsidR="009A54E2" w:rsidRPr="00F853EE">
        <w:rPr>
          <w:b/>
          <w:lang w:val="fr-FR"/>
        </w:rPr>
        <w:t>F CFA</w:t>
      </w:r>
      <w:r w:rsidR="009A54E2" w:rsidRPr="00F853EE">
        <w:rPr>
          <w:lang w:val="fr-FR"/>
        </w:rPr>
        <w:t xml:space="preserve"> </w:t>
      </w:r>
      <w:r w:rsidR="005F11C8" w:rsidRPr="00F853EE">
        <w:rPr>
          <w:lang w:val="fr-FR"/>
        </w:rPr>
        <w:t xml:space="preserve">soit </w:t>
      </w:r>
      <w:r w:rsidR="001519C1" w:rsidRPr="00F853EE">
        <w:rPr>
          <w:b/>
          <w:bCs/>
          <w:lang w:val="fr-FR"/>
        </w:rPr>
        <w:t xml:space="preserve">1 690 294 </w:t>
      </w:r>
      <w:r w:rsidR="009A54E2" w:rsidRPr="00F853EE">
        <w:rPr>
          <w:b/>
          <w:lang w:val="fr-FR"/>
        </w:rPr>
        <w:t>$ US</w:t>
      </w:r>
      <w:r w:rsidR="009A54E2" w:rsidRPr="00F853EE">
        <w:rPr>
          <w:lang w:val="fr-FR"/>
        </w:rPr>
        <w:t>.</w:t>
      </w:r>
      <w:r w:rsidR="004C348E" w:rsidRPr="00F853EE">
        <w:rPr>
          <w:lang w:val="fr-FR"/>
        </w:rPr>
        <w:t xml:space="preserve"> Les grandes masses par procédure sont les suivantes : </w:t>
      </w:r>
    </w:p>
    <w:p w14:paraId="32FE9C20" w14:textId="6D1F1E37" w:rsidR="00AA3E0C" w:rsidRPr="00F853EE" w:rsidRDefault="00E110F6" w:rsidP="005E23B0">
      <w:pPr>
        <w:pStyle w:val="Titre2"/>
        <w:spacing w:before="120" w:after="120"/>
        <w:ind w:left="851" w:hanging="284"/>
        <w:rPr>
          <w:rFonts w:ascii="Times New Roman" w:hAnsi="Times New Roman" w:cs="Times New Roman"/>
          <w:b/>
          <w:bCs/>
          <w:color w:val="auto"/>
          <w:lang w:val="fr-FR"/>
        </w:rPr>
      </w:pPr>
      <w:bookmarkStart w:id="19" w:name="_Toc152929738"/>
      <w:r w:rsidRPr="00F853EE">
        <w:rPr>
          <w:rFonts w:ascii="Times New Roman" w:hAnsi="Times New Roman" w:cs="Times New Roman"/>
          <w:b/>
          <w:bCs/>
          <w:color w:val="auto"/>
          <w:lang w:val="fr-FR"/>
        </w:rPr>
        <w:t>4.1 Procédures</w:t>
      </w:r>
      <w:r w:rsidR="00AA3E0C" w:rsidRPr="00F853EE">
        <w:rPr>
          <w:rFonts w:ascii="Times New Roman" w:hAnsi="Times New Roman" w:cs="Times New Roman"/>
          <w:b/>
          <w:bCs/>
          <w:color w:val="auto"/>
          <w:lang w:val="fr-FR"/>
        </w:rPr>
        <w:t xml:space="preserve"> de droit commun :</w:t>
      </w:r>
      <w:bookmarkEnd w:id="19"/>
    </w:p>
    <w:p w14:paraId="6CB855F5" w14:textId="7604130B" w:rsidR="00AA3E0C" w:rsidRPr="00F853EE" w:rsidRDefault="00AA3E0C" w:rsidP="005E23B0">
      <w:pPr>
        <w:spacing w:before="120" w:after="120"/>
        <w:ind w:left="567"/>
        <w:rPr>
          <w:sz w:val="22"/>
          <w:szCs w:val="22"/>
          <w:lang w:val="fr-FR" w:eastAsia="fr-FR"/>
        </w:rPr>
      </w:pPr>
      <w:r w:rsidRPr="00F853EE">
        <w:rPr>
          <w:lang w:val="fr-FR"/>
        </w:rPr>
        <w:t>Appels d’offres ouverts</w:t>
      </w:r>
      <w:r w:rsidR="009830A4" w:rsidRPr="00F853EE">
        <w:rPr>
          <w:lang w:val="fr-FR"/>
        </w:rPr>
        <w:t xml:space="preserve"> : </w:t>
      </w:r>
      <w:r w:rsidR="002A43D9" w:rsidRPr="00F853EE">
        <w:rPr>
          <w:b/>
          <w:szCs w:val="20"/>
          <w:lang w:val="fr-FR" w:eastAsia="fr-FR"/>
        </w:rPr>
        <w:t>néant</w:t>
      </w:r>
      <w:r w:rsidR="00EF694F" w:rsidRPr="00F853EE">
        <w:rPr>
          <w:lang w:val="fr-FR"/>
        </w:rPr>
        <w:t>.</w:t>
      </w:r>
      <w:r w:rsidR="003A3509" w:rsidRPr="00F853EE">
        <w:rPr>
          <w:bCs/>
          <w:lang w:val="fr-FR"/>
        </w:rPr>
        <w:t xml:space="preserve"> </w:t>
      </w:r>
    </w:p>
    <w:p w14:paraId="76C68C24" w14:textId="16B8FA12" w:rsidR="00AA3E0C" w:rsidRPr="00F853EE" w:rsidRDefault="00E110F6" w:rsidP="005E23B0">
      <w:pPr>
        <w:pStyle w:val="Titre2"/>
        <w:spacing w:before="120" w:after="120"/>
        <w:ind w:left="851" w:hanging="284"/>
        <w:rPr>
          <w:rFonts w:ascii="Times New Roman" w:hAnsi="Times New Roman" w:cs="Times New Roman"/>
          <w:b/>
          <w:bCs/>
          <w:color w:val="auto"/>
          <w:lang w:val="fr-FR"/>
        </w:rPr>
      </w:pPr>
      <w:bookmarkStart w:id="20" w:name="_Toc152929739"/>
      <w:r w:rsidRPr="00F853EE">
        <w:rPr>
          <w:rFonts w:ascii="Times New Roman" w:hAnsi="Times New Roman" w:cs="Times New Roman"/>
          <w:b/>
          <w:bCs/>
          <w:color w:val="auto"/>
          <w:lang w:val="fr-FR"/>
        </w:rPr>
        <w:t xml:space="preserve">4.2 </w:t>
      </w:r>
      <w:r w:rsidR="00130AD3" w:rsidRPr="00F853EE">
        <w:rPr>
          <w:rFonts w:ascii="Times New Roman" w:hAnsi="Times New Roman" w:cs="Times New Roman"/>
          <w:b/>
          <w:bCs/>
          <w:color w:val="auto"/>
          <w:lang w:val="fr-FR"/>
        </w:rPr>
        <w:t>Procédures</w:t>
      </w:r>
      <w:r w:rsidR="00AA3E0C" w:rsidRPr="00F853EE">
        <w:rPr>
          <w:rFonts w:ascii="Times New Roman" w:hAnsi="Times New Roman" w:cs="Times New Roman"/>
          <w:b/>
          <w:bCs/>
          <w:color w:val="auto"/>
          <w:lang w:val="fr-FR"/>
        </w:rPr>
        <w:t xml:space="preserve"> </w:t>
      </w:r>
      <w:r w:rsidR="003A3509" w:rsidRPr="00F853EE">
        <w:rPr>
          <w:rFonts w:ascii="Times New Roman" w:hAnsi="Times New Roman" w:cs="Times New Roman"/>
          <w:b/>
          <w:bCs/>
          <w:color w:val="auto"/>
          <w:lang w:val="fr-FR"/>
        </w:rPr>
        <w:t>allégées :</w:t>
      </w:r>
      <w:bookmarkEnd w:id="20"/>
    </w:p>
    <w:p w14:paraId="39FB2FE6" w14:textId="3BB21405" w:rsidR="00AA3E0C" w:rsidRPr="00F853EE" w:rsidRDefault="00AA3E0C" w:rsidP="005E23B0">
      <w:pPr>
        <w:pStyle w:val="Listecouleur-Accent11"/>
        <w:numPr>
          <w:ilvl w:val="0"/>
          <w:numId w:val="18"/>
        </w:numPr>
        <w:spacing w:before="120" w:after="120"/>
        <w:ind w:left="1154" w:right="113"/>
        <w:contextualSpacing/>
        <w:rPr>
          <w:szCs w:val="24"/>
        </w:rPr>
      </w:pPr>
      <w:r w:rsidRPr="00F853EE">
        <w:rPr>
          <w:szCs w:val="24"/>
        </w:rPr>
        <w:t>Demandes de prix :</w:t>
      </w:r>
      <w:r w:rsidR="005A20D4" w:rsidRPr="00F853EE">
        <w:rPr>
          <w:szCs w:val="24"/>
        </w:rPr>
        <w:t xml:space="preserve"> </w:t>
      </w:r>
      <w:r w:rsidR="00A22641" w:rsidRPr="00F853EE">
        <w:rPr>
          <w:b/>
        </w:rPr>
        <w:t xml:space="preserve">15 000 000 F CFA </w:t>
      </w:r>
      <w:r w:rsidR="00A22641" w:rsidRPr="00F853EE">
        <w:rPr>
          <w:szCs w:val="24"/>
        </w:rPr>
        <w:t>pour un (01) marché ;</w:t>
      </w:r>
    </w:p>
    <w:p w14:paraId="5C124875" w14:textId="77777777" w:rsidR="00A22641" w:rsidRPr="00F853EE" w:rsidRDefault="00EF694F" w:rsidP="00A22641">
      <w:pPr>
        <w:pStyle w:val="Listecouleur-Accent11"/>
        <w:numPr>
          <w:ilvl w:val="0"/>
          <w:numId w:val="18"/>
        </w:numPr>
        <w:spacing w:before="120" w:after="120"/>
        <w:ind w:left="1154" w:right="113"/>
        <w:contextualSpacing/>
        <w:rPr>
          <w:szCs w:val="24"/>
        </w:rPr>
      </w:pPr>
      <w:r w:rsidRPr="00F853EE">
        <w:rPr>
          <w:szCs w:val="24"/>
        </w:rPr>
        <w:t xml:space="preserve">Demande proposition </w:t>
      </w:r>
      <w:r w:rsidR="00AA3E0C" w:rsidRPr="00F853EE">
        <w:rPr>
          <w:szCs w:val="24"/>
        </w:rPr>
        <w:t xml:space="preserve">: </w:t>
      </w:r>
      <w:r w:rsidR="00A22641" w:rsidRPr="00F853EE">
        <w:rPr>
          <w:b/>
        </w:rPr>
        <w:t>néant ;</w:t>
      </w:r>
    </w:p>
    <w:p w14:paraId="0837DFA5" w14:textId="211A6369" w:rsidR="00AA3E0C" w:rsidRPr="00F853EE" w:rsidRDefault="00AA3E0C" w:rsidP="005E23B0">
      <w:pPr>
        <w:pStyle w:val="Listecouleur-Accent11"/>
        <w:numPr>
          <w:ilvl w:val="0"/>
          <w:numId w:val="18"/>
        </w:numPr>
        <w:spacing w:before="120" w:after="120"/>
        <w:ind w:left="1154" w:right="-227"/>
        <w:contextualSpacing/>
        <w:jc w:val="both"/>
        <w:rPr>
          <w:szCs w:val="24"/>
        </w:rPr>
      </w:pPr>
      <w:r w:rsidRPr="00F853EE">
        <w:rPr>
          <w:szCs w:val="24"/>
        </w:rPr>
        <w:t xml:space="preserve">Demande de cotation : </w:t>
      </w:r>
      <w:r w:rsidR="00A22641" w:rsidRPr="00F853EE">
        <w:rPr>
          <w:b/>
        </w:rPr>
        <w:t>24 378 940</w:t>
      </w:r>
      <w:r w:rsidR="009830A4" w:rsidRPr="00F853EE">
        <w:rPr>
          <w:b/>
        </w:rPr>
        <w:t xml:space="preserve"> </w:t>
      </w:r>
      <w:r w:rsidRPr="00F853EE">
        <w:rPr>
          <w:b/>
          <w:szCs w:val="24"/>
        </w:rPr>
        <w:t>F CFA</w:t>
      </w:r>
      <w:r w:rsidRPr="00F853EE">
        <w:rPr>
          <w:szCs w:val="24"/>
        </w:rPr>
        <w:t xml:space="preserve"> pour </w:t>
      </w:r>
      <w:r w:rsidR="00A22641" w:rsidRPr="00F853EE">
        <w:rPr>
          <w:szCs w:val="24"/>
        </w:rPr>
        <w:t>sept</w:t>
      </w:r>
      <w:r w:rsidR="0060323E" w:rsidRPr="00F853EE">
        <w:rPr>
          <w:szCs w:val="24"/>
        </w:rPr>
        <w:t xml:space="preserve"> </w:t>
      </w:r>
      <w:r w:rsidR="004140A8" w:rsidRPr="00F853EE">
        <w:rPr>
          <w:szCs w:val="24"/>
        </w:rPr>
        <w:t>(</w:t>
      </w:r>
      <w:r w:rsidR="00A22641" w:rsidRPr="00F853EE">
        <w:rPr>
          <w:szCs w:val="24"/>
        </w:rPr>
        <w:t>07</w:t>
      </w:r>
      <w:r w:rsidR="004140A8" w:rsidRPr="00F853EE">
        <w:rPr>
          <w:szCs w:val="24"/>
        </w:rPr>
        <w:t>)</w:t>
      </w:r>
      <w:r w:rsidRPr="00F853EE">
        <w:rPr>
          <w:szCs w:val="24"/>
        </w:rPr>
        <w:t xml:space="preserve"> marchés</w:t>
      </w:r>
      <w:r w:rsidR="008239C6" w:rsidRPr="00F853EE">
        <w:rPr>
          <w:szCs w:val="24"/>
        </w:rPr>
        <w:t> ;</w:t>
      </w:r>
      <w:r w:rsidRPr="00F853EE">
        <w:rPr>
          <w:szCs w:val="24"/>
        </w:rPr>
        <w:t xml:space="preserve"> </w:t>
      </w:r>
    </w:p>
    <w:p w14:paraId="6F9706E7" w14:textId="0A0F2AB1" w:rsidR="004140A8" w:rsidRPr="00F853EE" w:rsidRDefault="004140A8" w:rsidP="005E23B0">
      <w:pPr>
        <w:pStyle w:val="Listecouleur-Accent11"/>
        <w:numPr>
          <w:ilvl w:val="0"/>
          <w:numId w:val="18"/>
        </w:numPr>
        <w:spacing w:before="120" w:after="120"/>
        <w:ind w:left="1154" w:right="-227"/>
        <w:contextualSpacing/>
        <w:jc w:val="both"/>
        <w:rPr>
          <w:szCs w:val="24"/>
        </w:rPr>
      </w:pPr>
      <w:r w:rsidRPr="00F853EE">
        <w:t xml:space="preserve">Consultation de consultant : </w:t>
      </w:r>
      <w:r w:rsidR="009830A4" w:rsidRPr="00F853EE">
        <w:rPr>
          <w:b/>
        </w:rPr>
        <w:t xml:space="preserve">57 </w:t>
      </w:r>
      <w:r w:rsidR="00A22641" w:rsidRPr="00F853EE">
        <w:rPr>
          <w:b/>
        </w:rPr>
        <w:t>820</w:t>
      </w:r>
      <w:r w:rsidR="009830A4" w:rsidRPr="00F853EE">
        <w:rPr>
          <w:b/>
        </w:rPr>
        <w:t> </w:t>
      </w:r>
      <w:r w:rsidR="00A22641" w:rsidRPr="00F853EE">
        <w:rPr>
          <w:b/>
        </w:rPr>
        <w:t>792</w:t>
      </w:r>
      <w:r w:rsidR="009830A4" w:rsidRPr="00F853EE">
        <w:rPr>
          <w:b/>
        </w:rPr>
        <w:t xml:space="preserve"> </w:t>
      </w:r>
      <w:r w:rsidRPr="00F853EE">
        <w:rPr>
          <w:b/>
          <w:szCs w:val="24"/>
        </w:rPr>
        <w:t>F CFA</w:t>
      </w:r>
      <w:r w:rsidRPr="00F853EE">
        <w:rPr>
          <w:szCs w:val="24"/>
        </w:rPr>
        <w:t xml:space="preserve"> pour </w:t>
      </w:r>
      <w:r w:rsidR="002A43D9" w:rsidRPr="00F853EE">
        <w:rPr>
          <w:szCs w:val="24"/>
        </w:rPr>
        <w:t>huit</w:t>
      </w:r>
      <w:r w:rsidRPr="00F853EE">
        <w:rPr>
          <w:szCs w:val="24"/>
        </w:rPr>
        <w:t xml:space="preserve"> (0</w:t>
      </w:r>
      <w:r w:rsidR="009830A4" w:rsidRPr="00F853EE">
        <w:rPr>
          <w:szCs w:val="24"/>
        </w:rPr>
        <w:t>8</w:t>
      </w:r>
      <w:r w:rsidRPr="00F853EE">
        <w:rPr>
          <w:szCs w:val="24"/>
        </w:rPr>
        <w:t>) marchés.</w:t>
      </w:r>
    </w:p>
    <w:p w14:paraId="628B7D01" w14:textId="6093CBDF" w:rsidR="00AA3E0C" w:rsidRPr="00F853EE" w:rsidRDefault="00E110F6" w:rsidP="005E23B0">
      <w:pPr>
        <w:pStyle w:val="Titre2"/>
        <w:spacing w:before="120" w:after="120"/>
        <w:ind w:left="851" w:hanging="284"/>
        <w:rPr>
          <w:rFonts w:ascii="Times New Roman" w:hAnsi="Times New Roman" w:cs="Times New Roman"/>
          <w:b/>
          <w:bCs/>
          <w:color w:val="auto"/>
          <w:lang w:val="fr-FR"/>
        </w:rPr>
      </w:pPr>
      <w:bookmarkStart w:id="21" w:name="_Toc152929740"/>
      <w:r w:rsidRPr="00F853EE">
        <w:rPr>
          <w:rFonts w:ascii="Times New Roman" w:hAnsi="Times New Roman" w:cs="Times New Roman"/>
          <w:b/>
          <w:bCs/>
          <w:color w:val="auto"/>
          <w:lang w:val="fr-FR"/>
        </w:rPr>
        <w:t xml:space="preserve">4.3 </w:t>
      </w:r>
      <w:r w:rsidR="00AA3E0C" w:rsidRPr="00F853EE">
        <w:rPr>
          <w:rFonts w:ascii="Times New Roman" w:hAnsi="Times New Roman" w:cs="Times New Roman"/>
          <w:b/>
          <w:bCs/>
          <w:color w:val="auto"/>
          <w:lang w:val="fr-FR"/>
        </w:rPr>
        <w:t>Procédures exceptionnelles :</w:t>
      </w:r>
      <w:bookmarkEnd w:id="21"/>
      <w:r w:rsidR="00AA3E0C" w:rsidRPr="00F853EE">
        <w:rPr>
          <w:rFonts w:ascii="Times New Roman" w:hAnsi="Times New Roman" w:cs="Times New Roman"/>
          <w:b/>
          <w:bCs/>
          <w:color w:val="auto"/>
          <w:lang w:val="fr-FR"/>
        </w:rPr>
        <w:t xml:space="preserve"> </w:t>
      </w:r>
    </w:p>
    <w:p w14:paraId="1885A76E" w14:textId="565CFF7B" w:rsidR="00E110F6" w:rsidRPr="00F853EE" w:rsidRDefault="00AA3E0C" w:rsidP="005E23B0">
      <w:pPr>
        <w:pStyle w:val="Listecouleur-Accent11"/>
        <w:numPr>
          <w:ilvl w:val="0"/>
          <w:numId w:val="18"/>
        </w:numPr>
        <w:spacing w:before="120" w:after="120"/>
        <w:ind w:left="1097" w:right="-227"/>
        <w:contextualSpacing/>
        <w:jc w:val="both"/>
        <w:rPr>
          <w:szCs w:val="24"/>
        </w:rPr>
      </w:pPr>
      <w:r w:rsidRPr="00F853EE">
        <w:rPr>
          <w:szCs w:val="24"/>
        </w:rPr>
        <w:t xml:space="preserve">Entente directe et convention : </w:t>
      </w:r>
      <w:r w:rsidR="00A22641" w:rsidRPr="00F853EE">
        <w:rPr>
          <w:b/>
        </w:rPr>
        <w:t>401</w:t>
      </w:r>
      <w:r w:rsidR="002A43D9" w:rsidRPr="00F853EE">
        <w:rPr>
          <w:b/>
        </w:rPr>
        <w:t xml:space="preserve"> </w:t>
      </w:r>
      <w:r w:rsidR="00A22641" w:rsidRPr="00F853EE">
        <w:rPr>
          <w:b/>
        </w:rPr>
        <w:t>953</w:t>
      </w:r>
      <w:r w:rsidR="002A43D9" w:rsidRPr="00F853EE">
        <w:rPr>
          <w:b/>
        </w:rPr>
        <w:t xml:space="preserve"> </w:t>
      </w:r>
      <w:r w:rsidR="00FC0A49" w:rsidRPr="00F853EE">
        <w:rPr>
          <w:b/>
        </w:rPr>
        <w:t>671</w:t>
      </w:r>
      <w:r w:rsidR="009830A4" w:rsidRPr="00F853EE">
        <w:rPr>
          <w:b/>
        </w:rPr>
        <w:t xml:space="preserve"> </w:t>
      </w:r>
      <w:r w:rsidRPr="00F853EE">
        <w:rPr>
          <w:b/>
          <w:szCs w:val="24"/>
        </w:rPr>
        <w:t>F CFA</w:t>
      </w:r>
      <w:r w:rsidRPr="00F853EE">
        <w:rPr>
          <w:szCs w:val="24"/>
        </w:rPr>
        <w:t xml:space="preserve"> pour </w:t>
      </w:r>
      <w:r w:rsidR="00A22641" w:rsidRPr="00F853EE">
        <w:rPr>
          <w:szCs w:val="24"/>
        </w:rPr>
        <w:t>un</w:t>
      </w:r>
      <w:r w:rsidR="00CC5C43" w:rsidRPr="00F853EE">
        <w:rPr>
          <w:szCs w:val="24"/>
        </w:rPr>
        <w:t xml:space="preserve"> </w:t>
      </w:r>
      <w:r w:rsidR="004140A8" w:rsidRPr="00F853EE">
        <w:rPr>
          <w:szCs w:val="24"/>
        </w:rPr>
        <w:t>(0</w:t>
      </w:r>
      <w:r w:rsidR="00A22641" w:rsidRPr="00F853EE">
        <w:rPr>
          <w:szCs w:val="24"/>
        </w:rPr>
        <w:t>1</w:t>
      </w:r>
      <w:r w:rsidR="004140A8" w:rsidRPr="00F853EE">
        <w:rPr>
          <w:szCs w:val="24"/>
        </w:rPr>
        <w:t>)</w:t>
      </w:r>
      <w:r w:rsidR="00E110F6" w:rsidRPr="00F853EE">
        <w:rPr>
          <w:szCs w:val="24"/>
        </w:rPr>
        <w:t xml:space="preserve"> marché</w:t>
      </w:r>
      <w:r w:rsidR="0049179D" w:rsidRPr="00F853EE">
        <w:rPr>
          <w:szCs w:val="24"/>
        </w:rPr>
        <w:t>.</w:t>
      </w:r>
    </w:p>
    <w:p w14:paraId="5686DD8A" w14:textId="77777777" w:rsidR="00E110F6" w:rsidRPr="00F853EE" w:rsidRDefault="00E110F6" w:rsidP="005E23B0">
      <w:pPr>
        <w:pStyle w:val="Listecouleur-Accent11"/>
        <w:spacing w:before="120" w:after="120"/>
        <w:ind w:left="0" w:right="-227"/>
        <w:contextualSpacing/>
        <w:jc w:val="both"/>
        <w:rPr>
          <w:szCs w:val="24"/>
        </w:rPr>
      </w:pPr>
    </w:p>
    <w:p w14:paraId="08FFA7C2" w14:textId="14DE0105" w:rsidR="00AA3E0C" w:rsidRPr="00F853EE" w:rsidRDefault="00AA3E0C" w:rsidP="005E23B0">
      <w:pPr>
        <w:pStyle w:val="Pieddepage"/>
        <w:spacing w:before="120" w:after="120"/>
        <w:ind w:left="510" w:right="680"/>
        <w:rPr>
          <w:b/>
          <w:bCs/>
          <w:lang w:val="fr-FR"/>
        </w:rPr>
      </w:pPr>
      <w:r w:rsidRPr="00F853EE">
        <w:rPr>
          <w:lang w:val="fr-FR"/>
        </w:rPr>
        <w:t xml:space="preserve">Le tableau ci-dessous donne la situation d’ensemble du PPM </w:t>
      </w:r>
      <w:r w:rsidR="0060323E" w:rsidRPr="00F853EE">
        <w:rPr>
          <w:lang w:val="fr-FR"/>
        </w:rPr>
        <w:t>202</w:t>
      </w:r>
      <w:r w:rsidR="00FC0A49" w:rsidRPr="00F853EE">
        <w:rPr>
          <w:lang w:val="fr-FR"/>
        </w:rPr>
        <w:t>5</w:t>
      </w:r>
      <w:r w:rsidR="006C107D" w:rsidRPr="00F853EE">
        <w:rPr>
          <w:lang w:val="fr-FR"/>
        </w:rPr>
        <w:t xml:space="preserve"> </w:t>
      </w:r>
      <w:r w:rsidRPr="00F853EE">
        <w:rPr>
          <w:lang w:val="fr-FR"/>
        </w:rPr>
        <w:t xml:space="preserve">du </w:t>
      </w:r>
      <w:r w:rsidR="00F11434" w:rsidRPr="00F853EE">
        <w:rPr>
          <w:b/>
          <w:bCs/>
          <w:lang w:val="fr-FR"/>
        </w:rPr>
        <w:t>Centre d'Etudes, de Formation et de Recherche en Gestion des Risques sociaux (CEFORGRIS</w:t>
      </w:r>
      <w:r w:rsidRPr="00F853EE">
        <w:rPr>
          <w:b/>
          <w:bCs/>
          <w:lang w:val="fr-FR"/>
        </w:rPr>
        <w:t>)</w:t>
      </w:r>
    </w:p>
    <w:p w14:paraId="4EFDA987" w14:textId="77777777" w:rsidR="005F08FC" w:rsidRPr="00F853EE" w:rsidRDefault="005F08FC" w:rsidP="005E23B0">
      <w:pPr>
        <w:spacing w:before="120" w:after="120"/>
        <w:rPr>
          <w:lang w:val="fr-FR"/>
        </w:rPr>
      </w:pPr>
    </w:p>
    <w:p w14:paraId="07FD0CA6" w14:textId="44780DB9" w:rsidR="00AA3E0C" w:rsidRPr="00F853EE" w:rsidRDefault="005F08FC" w:rsidP="005E23B0">
      <w:pPr>
        <w:pStyle w:val="Titre1"/>
        <w:spacing w:before="120" w:after="120"/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</w:pPr>
      <w:bookmarkStart w:id="22" w:name="_Toc152929741"/>
      <w:r w:rsidRPr="00F853EE"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>Tableau de synthèse d</w:t>
      </w:r>
      <w:r w:rsidR="00AA3E0C" w:rsidRPr="00F853EE"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>es grandes masses 202</w:t>
      </w:r>
      <w:bookmarkEnd w:id="22"/>
      <w:r w:rsidR="00FC0A49" w:rsidRPr="00F853EE"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>5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20"/>
        <w:gridCol w:w="2948"/>
        <w:gridCol w:w="1328"/>
        <w:gridCol w:w="1936"/>
        <w:gridCol w:w="1328"/>
      </w:tblGrid>
      <w:tr w:rsidR="00FC0A49" w:rsidRPr="00F853EE" w14:paraId="5561B029" w14:textId="77777777" w:rsidTr="00FC0A49">
        <w:trPr>
          <w:trHeight w:val="20"/>
        </w:trPr>
        <w:tc>
          <w:tcPr>
            <w:tcW w:w="12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35CC456" w14:textId="77777777" w:rsidR="00FC0A49" w:rsidRPr="00F853EE" w:rsidRDefault="00FC0A49" w:rsidP="00FC0A49">
            <w:pPr>
              <w:jc w:val="center"/>
              <w:rPr>
                <w:b/>
                <w:bCs/>
                <w:color w:val="000000"/>
                <w:lang w:val="fr-BF" w:eastAsia="fr-BF"/>
              </w:rPr>
            </w:pPr>
            <w:proofErr w:type="spellStart"/>
            <w:r w:rsidRPr="00F853EE">
              <w:rPr>
                <w:b/>
                <w:bCs/>
                <w:color w:val="000000"/>
              </w:rPr>
              <w:t>Procédures</w:t>
            </w:r>
            <w:proofErr w:type="spellEnd"/>
          </w:p>
        </w:tc>
        <w:tc>
          <w:tcPr>
            <w:tcW w:w="14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8E4EBD7" w14:textId="77777777" w:rsidR="00FC0A49" w:rsidRPr="00F853EE" w:rsidRDefault="00FC0A49" w:rsidP="00FC0A49">
            <w:pPr>
              <w:jc w:val="center"/>
              <w:rPr>
                <w:b/>
                <w:bCs/>
                <w:color w:val="000000"/>
              </w:rPr>
            </w:pPr>
            <w:r w:rsidRPr="00F853EE">
              <w:rPr>
                <w:b/>
                <w:bCs/>
                <w:color w:val="000000"/>
              </w:rPr>
              <w:t xml:space="preserve">Mode </w:t>
            </w:r>
            <w:proofErr w:type="spellStart"/>
            <w:r w:rsidRPr="00F853EE">
              <w:rPr>
                <w:b/>
                <w:bCs/>
                <w:color w:val="000000"/>
              </w:rPr>
              <w:t>Passation</w:t>
            </w:r>
            <w:proofErr w:type="spellEnd"/>
          </w:p>
        </w:tc>
        <w:tc>
          <w:tcPr>
            <w:tcW w:w="6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1384D5A" w14:textId="2445A7ED" w:rsidR="00FC0A49" w:rsidRPr="00F853EE" w:rsidRDefault="00FC0A49" w:rsidP="00FC0A49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F853EE">
              <w:rPr>
                <w:b/>
                <w:bCs/>
                <w:color w:val="000000"/>
              </w:rPr>
              <w:t>Nbre</w:t>
            </w:r>
            <w:proofErr w:type="spellEnd"/>
            <w:r w:rsidRPr="00F853EE">
              <w:rPr>
                <w:b/>
                <w:bCs/>
                <w:color w:val="000000"/>
              </w:rPr>
              <w:t xml:space="preserve"> de </w:t>
            </w:r>
            <w:proofErr w:type="spellStart"/>
            <w:r w:rsidRPr="00F853EE">
              <w:rPr>
                <w:b/>
                <w:bCs/>
                <w:color w:val="000000"/>
              </w:rPr>
              <w:t>contrats</w:t>
            </w:r>
            <w:proofErr w:type="spellEnd"/>
          </w:p>
        </w:tc>
        <w:tc>
          <w:tcPr>
            <w:tcW w:w="9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7FC6303" w14:textId="275B2A14" w:rsidR="00FC0A49" w:rsidRPr="00F853EE" w:rsidRDefault="00FC0A49" w:rsidP="00FC0A49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F853EE">
              <w:rPr>
                <w:b/>
                <w:bCs/>
                <w:color w:val="000000"/>
              </w:rPr>
              <w:t>Montant</w:t>
            </w:r>
            <w:proofErr w:type="spellEnd"/>
            <w:r w:rsidRPr="00F853E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F853EE">
              <w:rPr>
                <w:b/>
                <w:bCs/>
                <w:color w:val="000000"/>
              </w:rPr>
              <w:t>prévisionnel</w:t>
            </w:r>
            <w:proofErr w:type="spellEnd"/>
          </w:p>
        </w:tc>
        <w:tc>
          <w:tcPr>
            <w:tcW w:w="6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86F6AD2" w14:textId="77777777" w:rsidR="00FC0A49" w:rsidRPr="00F853EE" w:rsidRDefault="00FC0A49" w:rsidP="00FC0A49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F853EE">
              <w:rPr>
                <w:b/>
                <w:bCs/>
                <w:color w:val="000000"/>
              </w:rPr>
              <w:t>Taux</w:t>
            </w:r>
            <w:proofErr w:type="spellEnd"/>
            <w:r w:rsidRPr="00F853EE">
              <w:rPr>
                <w:b/>
                <w:bCs/>
                <w:color w:val="000000"/>
              </w:rPr>
              <w:t xml:space="preserve"> (%)</w:t>
            </w:r>
          </w:p>
        </w:tc>
      </w:tr>
      <w:tr w:rsidR="00FC0A49" w:rsidRPr="00F853EE" w14:paraId="38F8457B" w14:textId="77777777" w:rsidTr="00FC0A49">
        <w:trPr>
          <w:trHeight w:val="20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05BD" w14:textId="77777777" w:rsidR="00FC0A49" w:rsidRPr="00F853EE" w:rsidRDefault="00FC0A49" w:rsidP="00FC0A49">
            <w:pPr>
              <w:jc w:val="center"/>
              <w:rPr>
                <w:color w:val="000000"/>
              </w:rPr>
            </w:pPr>
            <w:proofErr w:type="spellStart"/>
            <w:r w:rsidRPr="00F853EE">
              <w:rPr>
                <w:color w:val="000000"/>
              </w:rPr>
              <w:t>Procédures</w:t>
            </w:r>
            <w:proofErr w:type="spellEnd"/>
            <w:r w:rsidRPr="00F853EE">
              <w:rPr>
                <w:color w:val="000000"/>
              </w:rPr>
              <w:t xml:space="preserve"> de droit </w:t>
            </w:r>
            <w:proofErr w:type="spellStart"/>
            <w:r w:rsidRPr="00F853EE">
              <w:rPr>
                <w:color w:val="000000"/>
              </w:rPr>
              <w:t>commun</w:t>
            </w:r>
            <w:proofErr w:type="spellEnd"/>
          </w:p>
        </w:tc>
        <w:tc>
          <w:tcPr>
            <w:tcW w:w="1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8EC44" w14:textId="77777777" w:rsidR="00FC0A49" w:rsidRPr="00F853EE" w:rsidRDefault="00FC0A49" w:rsidP="00FC0A49">
            <w:pPr>
              <w:rPr>
                <w:color w:val="000000"/>
              </w:rPr>
            </w:pPr>
            <w:r w:rsidRPr="00F853EE">
              <w:rPr>
                <w:color w:val="000000"/>
              </w:rPr>
              <w:t xml:space="preserve">Appel </w:t>
            </w:r>
            <w:proofErr w:type="spellStart"/>
            <w:r w:rsidRPr="00F853EE">
              <w:rPr>
                <w:color w:val="000000"/>
              </w:rPr>
              <w:t>d’offres</w:t>
            </w:r>
            <w:proofErr w:type="spellEnd"/>
            <w:r w:rsidRPr="00F853EE">
              <w:rPr>
                <w:color w:val="000000"/>
              </w:rPr>
              <w:t xml:space="preserve"> </w:t>
            </w:r>
            <w:proofErr w:type="spellStart"/>
            <w:r w:rsidRPr="00F853EE">
              <w:rPr>
                <w:color w:val="000000"/>
              </w:rPr>
              <w:t>ouvert</w:t>
            </w:r>
            <w:proofErr w:type="spellEnd"/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CC6EB" w14:textId="543FD0BF" w:rsidR="00FC0A49" w:rsidRPr="00F853EE" w:rsidRDefault="00FC0A49" w:rsidP="00FC0A49">
            <w:pPr>
              <w:jc w:val="center"/>
              <w:rPr>
                <w:color w:val="000000"/>
              </w:rPr>
            </w:pPr>
            <w:r w:rsidRPr="00F853EE">
              <w:rPr>
                <w:color w:val="000000"/>
              </w:rPr>
              <w:t>-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7F385" w14:textId="16DA644F" w:rsidR="00FC0A49" w:rsidRPr="00F853EE" w:rsidRDefault="00FC0A49" w:rsidP="00FC0A49">
            <w:pPr>
              <w:jc w:val="center"/>
              <w:rPr>
                <w:sz w:val="22"/>
                <w:szCs w:val="22"/>
              </w:rPr>
            </w:pPr>
            <w:r w:rsidRPr="00F853EE">
              <w:rPr>
                <w:sz w:val="22"/>
                <w:szCs w:val="22"/>
              </w:rPr>
              <w:t>-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62078" w14:textId="77777777" w:rsidR="00FC0A49" w:rsidRPr="00F853EE" w:rsidRDefault="00FC0A49" w:rsidP="00FC0A49">
            <w:pPr>
              <w:jc w:val="center"/>
              <w:rPr>
                <w:color w:val="000000"/>
              </w:rPr>
            </w:pPr>
            <w:r w:rsidRPr="00F853EE">
              <w:rPr>
                <w:color w:val="000000"/>
              </w:rPr>
              <w:t>0,00%</w:t>
            </w:r>
          </w:p>
        </w:tc>
      </w:tr>
      <w:tr w:rsidR="00FC0A49" w:rsidRPr="00F853EE" w14:paraId="5E4B4D3B" w14:textId="77777777" w:rsidTr="00FC0A49">
        <w:trPr>
          <w:trHeight w:val="20"/>
        </w:trPr>
        <w:tc>
          <w:tcPr>
            <w:tcW w:w="12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47C4" w14:textId="77777777" w:rsidR="00FC0A49" w:rsidRPr="00F853EE" w:rsidRDefault="00FC0A49" w:rsidP="00FC0A49">
            <w:pPr>
              <w:jc w:val="center"/>
              <w:rPr>
                <w:color w:val="000000"/>
              </w:rPr>
            </w:pPr>
            <w:proofErr w:type="spellStart"/>
            <w:r w:rsidRPr="00F853EE">
              <w:rPr>
                <w:color w:val="000000"/>
              </w:rPr>
              <w:t>Procédures</w:t>
            </w:r>
            <w:proofErr w:type="spellEnd"/>
            <w:r w:rsidRPr="00F853EE">
              <w:rPr>
                <w:color w:val="000000"/>
              </w:rPr>
              <w:t xml:space="preserve"> </w:t>
            </w:r>
            <w:proofErr w:type="spellStart"/>
            <w:r w:rsidRPr="00F853EE">
              <w:rPr>
                <w:color w:val="000000"/>
              </w:rPr>
              <w:t>allegées</w:t>
            </w:r>
            <w:proofErr w:type="spellEnd"/>
          </w:p>
        </w:tc>
        <w:tc>
          <w:tcPr>
            <w:tcW w:w="1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3FA01" w14:textId="77777777" w:rsidR="00FC0A49" w:rsidRPr="00F853EE" w:rsidRDefault="00FC0A49" w:rsidP="00FC0A49">
            <w:pPr>
              <w:rPr>
                <w:color w:val="000000"/>
              </w:rPr>
            </w:pPr>
            <w:proofErr w:type="spellStart"/>
            <w:r w:rsidRPr="00F853EE">
              <w:rPr>
                <w:color w:val="000000"/>
              </w:rPr>
              <w:t>Demande</w:t>
            </w:r>
            <w:proofErr w:type="spellEnd"/>
            <w:r w:rsidRPr="00F853EE">
              <w:rPr>
                <w:color w:val="000000"/>
              </w:rPr>
              <w:t xml:space="preserve"> de prix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ABCFF" w14:textId="63F6914A" w:rsidR="00FC0A49" w:rsidRPr="00F853EE" w:rsidRDefault="00FC0A49" w:rsidP="00FC0A49">
            <w:pPr>
              <w:jc w:val="center"/>
              <w:rPr>
                <w:color w:val="000000"/>
              </w:rPr>
            </w:pPr>
            <w:r w:rsidRPr="00F853EE">
              <w:rPr>
                <w:color w:val="000000"/>
              </w:rPr>
              <w:t>1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16B29" w14:textId="37E2B411" w:rsidR="00FC0A49" w:rsidRPr="00F853EE" w:rsidRDefault="00FC0A49" w:rsidP="00FC0A49">
            <w:pPr>
              <w:jc w:val="center"/>
              <w:rPr>
                <w:sz w:val="22"/>
                <w:szCs w:val="22"/>
              </w:rPr>
            </w:pPr>
            <w:r w:rsidRPr="00F853EE">
              <w:rPr>
                <w:sz w:val="22"/>
                <w:szCs w:val="22"/>
              </w:rPr>
              <w:t>15 000 000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8ECA6" w14:textId="77777777" w:rsidR="00FC0A49" w:rsidRPr="00F853EE" w:rsidRDefault="00FC0A49" w:rsidP="00FC0A49">
            <w:pPr>
              <w:jc w:val="center"/>
              <w:rPr>
                <w:color w:val="000000"/>
              </w:rPr>
            </w:pPr>
            <w:r w:rsidRPr="00F853EE">
              <w:rPr>
                <w:color w:val="000000"/>
              </w:rPr>
              <w:t>5,88%</w:t>
            </w:r>
          </w:p>
        </w:tc>
      </w:tr>
      <w:tr w:rsidR="00FC0A49" w:rsidRPr="00F853EE" w14:paraId="0C26CD87" w14:textId="77777777" w:rsidTr="00FC0A49">
        <w:trPr>
          <w:trHeight w:val="20"/>
        </w:trPr>
        <w:tc>
          <w:tcPr>
            <w:tcW w:w="1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EC1BB" w14:textId="77777777" w:rsidR="00FC0A49" w:rsidRPr="00F853EE" w:rsidRDefault="00FC0A49" w:rsidP="00FC0A49">
            <w:pPr>
              <w:jc w:val="center"/>
              <w:rPr>
                <w:color w:val="000000"/>
              </w:rPr>
            </w:pPr>
          </w:p>
        </w:tc>
        <w:tc>
          <w:tcPr>
            <w:tcW w:w="1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AC89F" w14:textId="77777777" w:rsidR="00FC0A49" w:rsidRPr="00F853EE" w:rsidRDefault="00FC0A49" w:rsidP="00FC0A49">
            <w:pPr>
              <w:rPr>
                <w:color w:val="000000"/>
              </w:rPr>
            </w:pPr>
            <w:proofErr w:type="spellStart"/>
            <w:r w:rsidRPr="00F853EE">
              <w:rPr>
                <w:color w:val="000000"/>
              </w:rPr>
              <w:t>Demande</w:t>
            </w:r>
            <w:proofErr w:type="spellEnd"/>
            <w:r w:rsidRPr="00F853EE">
              <w:rPr>
                <w:color w:val="000000"/>
              </w:rPr>
              <w:t xml:space="preserve"> de propositions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F639D" w14:textId="4228EA18" w:rsidR="00FC0A49" w:rsidRPr="00F853EE" w:rsidRDefault="00FC0A49" w:rsidP="00FC0A49">
            <w:pPr>
              <w:jc w:val="center"/>
              <w:rPr>
                <w:color w:val="000000"/>
              </w:rPr>
            </w:pPr>
            <w:r w:rsidRPr="00F853EE">
              <w:rPr>
                <w:color w:val="000000"/>
              </w:rPr>
              <w:t>-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D4E6F" w14:textId="1E342043" w:rsidR="00FC0A49" w:rsidRPr="00F853EE" w:rsidRDefault="00FC0A49" w:rsidP="00FC0A49">
            <w:pPr>
              <w:jc w:val="center"/>
              <w:rPr>
                <w:sz w:val="22"/>
                <w:szCs w:val="22"/>
              </w:rPr>
            </w:pPr>
            <w:r w:rsidRPr="00F853EE">
              <w:rPr>
                <w:sz w:val="22"/>
                <w:szCs w:val="22"/>
              </w:rPr>
              <w:t>-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6CE57" w14:textId="77777777" w:rsidR="00FC0A49" w:rsidRPr="00F853EE" w:rsidRDefault="00FC0A49" w:rsidP="00FC0A49">
            <w:pPr>
              <w:jc w:val="center"/>
              <w:rPr>
                <w:color w:val="000000"/>
              </w:rPr>
            </w:pPr>
            <w:r w:rsidRPr="00F853EE">
              <w:rPr>
                <w:color w:val="000000"/>
              </w:rPr>
              <w:t>0,00%</w:t>
            </w:r>
          </w:p>
        </w:tc>
      </w:tr>
      <w:tr w:rsidR="00FC0A49" w:rsidRPr="00F853EE" w14:paraId="5C3DCDA4" w14:textId="77777777" w:rsidTr="00FC0A49">
        <w:trPr>
          <w:trHeight w:val="20"/>
        </w:trPr>
        <w:tc>
          <w:tcPr>
            <w:tcW w:w="1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7796D" w14:textId="77777777" w:rsidR="00FC0A49" w:rsidRPr="00F853EE" w:rsidRDefault="00FC0A49" w:rsidP="00FC0A49">
            <w:pPr>
              <w:jc w:val="center"/>
              <w:rPr>
                <w:color w:val="000000"/>
              </w:rPr>
            </w:pPr>
          </w:p>
        </w:tc>
        <w:tc>
          <w:tcPr>
            <w:tcW w:w="1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A2C13" w14:textId="77777777" w:rsidR="00FC0A49" w:rsidRPr="00F853EE" w:rsidRDefault="00FC0A49" w:rsidP="00FC0A49">
            <w:pPr>
              <w:rPr>
                <w:color w:val="000000"/>
              </w:rPr>
            </w:pPr>
            <w:proofErr w:type="spellStart"/>
            <w:r w:rsidRPr="00F853EE">
              <w:rPr>
                <w:color w:val="000000"/>
              </w:rPr>
              <w:t>Demande</w:t>
            </w:r>
            <w:proofErr w:type="spellEnd"/>
            <w:r w:rsidRPr="00F853EE">
              <w:rPr>
                <w:color w:val="000000"/>
              </w:rPr>
              <w:t xml:space="preserve"> de </w:t>
            </w:r>
            <w:proofErr w:type="spellStart"/>
            <w:r w:rsidRPr="00F853EE">
              <w:rPr>
                <w:color w:val="000000"/>
              </w:rPr>
              <w:t>cotations</w:t>
            </w:r>
            <w:proofErr w:type="spellEnd"/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9E12A" w14:textId="66295FAA" w:rsidR="00FC0A49" w:rsidRPr="00F853EE" w:rsidRDefault="00FC0A49" w:rsidP="00FC0A49">
            <w:pPr>
              <w:jc w:val="center"/>
              <w:rPr>
                <w:color w:val="000000"/>
              </w:rPr>
            </w:pPr>
            <w:r w:rsidRPr="00F853EE">
              <w:rPr>
                <w:color w:val="000000"/>
              </w:rPr>
              <w:t>7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009A9" w14:textId="4C6AACF5" w:rsidR="00FC0A49" w:rsidRPr="00F853EE" w:rsidRDefault="00FC0A49" w:rsidP="00FC0A49">
            <w:pPr>
              <w:jc w:val="center"/>
              <w:rPr>
                <w:sz w:val="22"/>
                <w:szCs w:val="22"/>
              </w:rPr>
            </w:pPr>
            <w:r w:rsidRPr="00F853EE">
              <w:rPr>
                <w:sz w:val="22"/>
                <w:szCs w:val="22"/>
              </w:rPr>
              <w:t>24 378 940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F668B" w14:textId="77777777" w:rsidR="00FC0A49" w:rsidRPr="00F853EE" w:rsidRDefault="00FC0A49" w:rsidP="00FC0A49">
            <w:pPr>
              <w:jc w:val="center"/>
              <w:rPr>
                <w:color w:val="000000"/>
              </w:rPr>
            </w:pPr>
            <w:r w:rsidRPr="00F853EE">
              <w:rPr>
                <w:color w:val="000000"/>
              </w:rPr>
              <w:t>41,18%</w:t>
            </w:r>
          </w:p>
        </w:tc>
      </w:tr>
      <w:tr w:rsidR="00FC0A49" w:rsidRPr="00F853EE" w14:paraId="4747B053" w14:textId="77777777" w:rsidTr="00FC0A49">
        <w:trPr>
          <w:trHeight w:val="20"/>
        </w:trPr>
        <w:tc>
          <w:tcPr>
            <w:tcW w:w="1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7030A" w14:textId="77777777" w:rsidR="00FC0A49" w:rsidRPr="00F853EE" w:rsidRDefault="00FC0A49" w:rsidP="00FC0A49">
            <w:pPr>
              <w:jc w:val="center"/>
              <w:rPr>
                <w:color w:val="000000"/>
              </w:rPr>
            </w:pPr>
          </w:p>
        </w:tc>
        <w:tc>
          <w:tcPr>
            <w:tcW w:w="1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C7725" w14:textId="77777777" w:rsidR="00FC0A49" w:rsidRPr="00F853EE" w:rsidRDefault="00FC0A49" w:rsidP="00FC0A49">
            <w:pPr>
              <w:rPr>
                <w:color w:val="000000"/>
              </w:rPr>
            </w:pPr>
            <w:r w:rsidRPr="00F853EE">
              <w:rPr>
                <w:color w:val="000000"/>
              </w:rPr>
              <w:t>Consultation de consultant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3781F" w14:textId="6EE66E22" w:rsidR="00FC0A49" w:rsidRPr="00F853EE" w:rsidRDefault="00FC0A49" w:rsidP="00FC0A49">
            <w:pPr>
              <w:jc w:val="center"/>
              <w:rPr>
                <w:color w:val="000000"/>
              </w:rPr>
            </w:pPr>
            <w:r w:rsidRPr="00F853EE">
              <w:rPr>
                <w:color w:val="000000"/>
              </w:rPr>
              <w:t>8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40127" w14:textId="64C8EAEF" w:rsidR="00FC0A49" w:rsidRPr="00F853EE" w:rsidRDefault="00FC0A49" w:rsidP="00FC0A49">
            <w:pPr>
              <w:jc w:val="center"/>
              <w:rPr>
                <w:sz w:val="22"/>
                <w:szCs w:val="22"/>
              </w:rPr>
            </w:pPr>
            <w:r w:rsidRPr="00F853EE">
              <w:rPr>
                <w:sz w:val="22"/>
                <w:szCs w:val="22"/>
              </w:rPr>
              <w:t>57 820 792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CD802" w14:textId="77777777" w:rsidR="00FC0A49" w:rsidRPr="00F853EE" w:rsidRDefault="00FC0A49" w:rsidP="00FC0A49">
            <w:pPr>
              <w:jc w:val="center"/>
              <w:rPr>
                <w:color w:val="000000"/>
              </w:rPr>
            </w:pPr>
            <w:r w:rsidRPr="00F853EE">
              <w:rPr>
                <w:color w:val="000000"/>
              </w:rPr>
              <w:t>47,06%</w:t>
            </w:r>
          </w:p>
        </w:tc>
      </w:tr>
      <w:tr w:rsidR="00FC0A49" w:rsidRPr="00F853EE" w14:paraId="11562E13" w14:textId="77777777" w:rsidTr="00FC0A49">
        <w:trPr>
          <w:trHeight w:val="20"/>
        </w:trPr>
        <w:tc>
          <w:tcPr>
            <w:tcW w:w="27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244433B3" w14:textId="77777777" w:rsidR="00FC0A49" w:rsidRPr="00F853EE" w:rsidRDefault="00FC0A49" w:rsidP="00FC0A49">
            <w:pPr>
              <w:jc w:val="center"/>
              <w:rPr>
                <w:b/>
                <w:bCs/>
              </w:rPr>
            </w:pPr>
            <w:r w:rsidRPr="00F853EE">
              <w:rPr>
                <w:b/>
                <w:bCs/>
              </w:rPr>
              <w:t>Total I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78021CE" w14:textId="448B8529" w:rsidR="00FC0A49" w:rsidRPr="00F853EE" w:rsidRDefault="00FC0A49" w:rsidP="00FC0A49">
            <w:pPr>
              <w:jc w:val="center"/>
              <w:rPr>
                <w:b/>
                <w:bCs/>
              </w:rPr>
            </w:pPr>
            <w:r w:rsidRPr="00F853EE">
              <w:rPr>
                <w:b/>
                <w:bCs/>
              </w:rPr>
              <w:t>16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99DDC7D" w14:textId="4DBF70A7" w:rsidR="00FC0A49" w:rsidRPr="00F853EE" w:rsidRDefault="00FC0A49" w:rsidP="00FC0A49">
            <w:pPr>
              <w:jc w:val="center"/>
              <w:rPr>
                <w:b/>
                <w:bCs/>
              </w:rPr>
            </w:pPr>
            <w:r w:rsidRPr="00F853EE">
              <w:rPr>
                <w:b/>
                <w:bCs/>
              </w:rPr>
              <w:t>97 199 732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207C87" w14:textId="77777777" w:rsidR="00FC0A49" w:rsidRPr="00F853EE" w:rsidRDefault="00FC0A49" w:rsidP="00FC0A49">
            <w:pPr>
              <w:jc w:val="center"/>
              <w:rPr>
                <w:b/>
                <w:bCs/>
              </w:rPr>
            </w:pPr>
            <w:r w:rsidRPr="00F853EE">
              <w:rPr>
                <w:b/>
                <w:bCs/>
              </w:rPr>
              <w:t>94,12%</w:t>
            </w:r>
          </w:p>
        </w:tc>
      </w:tr>
      <w:tr w:rsidR="00FC0A49" w:rsidRPr="00F853EE" w14:paraId="6C083C68" w14:textId="77777777" w:rsidTr="00FC0A49">
        <w:trPr>
          <w:trHeight w:val="20"/>
        </w:trPr>
        <w:tc>
          <w:tcPr>
            <w:tcW w:w="1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23917" w14:textId="77777777" w:rsidR="00FC0A49" w:rsidRPr="00F853EE" w:rsidRDefault="00FC0A49" w:rsidP="00FC0A49">
            <w:pPr>
              <w:jc w:val="center"/>
              <w:rPr>
                <w:color w:val="000000"/>
              </w:rPr>
            </w:pPr>
            <w:proofErr w:type="spellStart"/>
            <w:r w:rsidRPr="00F853EE">
              <w:rPr>
                <w:color w:val="000000"/>
              </w:rPr>
              <w:t>Procédures</w:t>
            </w:r>
            <w:proofErr w:type="spellEnd"/>
            <w:r w:rsidRPr="00F853EE">
              <w:rPr>
                <w:color w:val="000000"/>
              </w:rPr>
              <w:t xml:space="preserve"> </w:t>
            </w:r>
            <w:proofErr w:type="spellStart"/>
            <w:r w:rsidRPr="00F853EE">
              <w:rPr>
                <w:color w:val="000000"/>
              </w:rPr>
              <w:t>exceptionnelles</w:t>
            </w:r>
            <w:proofErr w:type="spellEnd"/>
            <w:r w:rsidRPr="00F853EE">
              <w:rPr>
                <w:color w:val="000000"/>
              </w:rPr>
              <w:t xml:space="preserve"> :</w:t>
            </w:r>
          </w:p>
        </w:tc>
        <w:tc>
          <w:tcPr>
            <w:tcW w:w="1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4E4F2" w14:textId="77777777" w:rsidR="00FC0A49" w:rsidRPr="00F853EE" w:rsidRDefault="00FC0A49" w:rsidP="00FC0A49">
            <w:pPr>
              <w:rPr>
                <w:color w:val="000000"/>
              </w:rPr>
            </w:pPr>
            <w:r w:rsidRPr="00F853EE">
              <w:rPr>
                <w:color w:val="000000"/>
              </w:rPr>
              <w:t xml:space="preserve">Entente </w:t>
            </w:r>
            <w:proofErr w:type="spellStart"/>
            <w:r w:rsidRPr="00F853EE">
              <w:rPr>
                <w:color w:val="000000"/>
              </w:rPr>
              <w:t>directe</w:t>
            </w:r>
            <w:proofErr w:type="spellEnd"/>
            <w:r w:rsidRPr="00F853EE">
              <w:rPr>
                <w:color w:val="000000"/>
              </w:rPr>
              <w:t xml:space="preserve"> et Conventions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FFD97" w14:textId="09E4E899" w:rsidR="00FC0A49" w:rsidRPr="00F853EE" w:rsidRDefault="00FC0A49" w:rsidP="00FC0A49">
            <w:pPr>
              <w:jc w:val="center"/>
              <w:rPr>
                <w:color w:val="000000"/>
              </w:rPr>
            </w:pPr>
            <w:r w:rsidRPr="00F853EE">
              <w:rPr>
                <w:color w:val="000000"/>
              </w:rPr>
              <w:t>1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0765A" w14:textId="1D9DCDFA" w:rsidR="00FC0A49" w:rsidRPr="00F853EE" w:rsidRDefault="00FC0A49" w:rsidP="00FC0A49">
            <w:pPr>
              <w:jc w:val="center"/>
              <w:rPr>
                <w:sz w:val="22"/>
                <w:szCs w:val="22"/>
              </w:rPr>
            </w:pPr>
            <w:r w:rsidRPr="00F853EE">
              <w:rPr>
                <w:sz w:val="22"/>
                <w:szCs w:val="22"/>
              </w:rPr>
              <w:t>401 953 671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93523" w14:textId="77777777" w:rsidR="00FC0A49" w:rsidRPr="00F853EE" w:rsidRDefault="00FC0A49" w:rsidP="00FC0A49">
            <w:pPr>
              <w:jc w:val="center"/>
              <w:rPr>
                <w:color w:val="000000"/>
              </w:rPr>
            </w:pPr>
            <w:r w:rsidRPr="00F853EE">
              <w:rPr>
                <w:color w:val="000000"/>
              </w:rPr>
              <w:t>5,88%</w:t>
            </w:r>
          </w:p>
        </w:tc>
      </w:tr>
      <w:tr w:rsidR="00FC0A49" w:rsidRPr="00F853EE" w14:paraId="6F47CB23" w14:textId="77777777" w:rsidTr="00FC0A49">
        <w:trPr>
          <w:trHeight w:val="20"/>
        </w:trPr>
        <w:tc>
          <w:tcPr>
            <w:tcW w:w="27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13024092" w14:textId="77777777" w:rsidR="00FC0A49" w:rsidRPr="00F853EE" w:rsidRDefault="00FC0A49" w:rsidP="00FC0A49">
            <w:pPr>
              <w:jc w:val="center"/>
              <w:rPr>
                <w:b/>
                <w:bCs/>
                <w:color w:val="000000"/>
              </w:rPr>
            </w:pPr>
            <w:r w:rsidRPr="00F853EE">
              <w:rPr>
                <w:b/>
                <w:bCs/>
                <w:color w:val="000000"/>
              </w:rPr>
              <w:t>Total II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873CBF9" w14:textId="24113DAB" w:rsidR="00FC0A49" w:rsidRPr="00F853EE" w:rsidRDefault="00FC0A49" w:rsidP="00FC0A49">
            <w:pPr>
              <w:jc w:val="center"/>
              <w:rPr>
                <w:b/>
                <w:bCs/>
                <w:color w:val="000000"/>
              </w:rPr>
            </w:pPr>
            <w:r w:rsidRPr="00F853EE">
              <w:rPr>
                <w:b/>
                <w:bCs/>
                <w:color w:val="000000"/>
              </w:rPr>
              <w:t>1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D64EC5E" w14:textId="3BD632FF" w:rsidR="00FC0A49" w:rsidRPr="00F853EE" w:rsidRDefault="00FC0A49" w:rsidP="00FC0A49">
            <w:pPr>
              <w:jc w:val="center"/>
              <w:rPr>
                <w:b/>
                <w:bCs/>
                <w:color w:val="000000"/>
              </w:rPr>
            </w:pPr>
            <w:r w:rsidRPr="00F853EE">
              <w:rPr>
                <w:b/>
                <w:bCs/>
                <w:color w:val="000000"/>
              </w:rPr>
              <w:t>401 953 671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3CCB4FA" w14:textId="77777777" w:rsidR="00FC0A49" w:rsidRPr="00F853EE" w:rsidRDefault="00FC0A49" w:rsidP="00FC0A49">
            <w:pPr>
              <w:jc w:val="center"/>
              <w:rPr>
                <w:b/>
                <w:bCs/>
                <w:color w:val="000000"/>
              </w:rPr>
            </w:pPr>
            <w:r w:rsidRPr="00F853EE">
              <w:rPr>
                <w:b/>
                <w:bCs/>
                <w:color w:val="000000"/>
              </w:rPr>
              <w:t>5,88%</w:t>
            </w:r>
          </w:p>
        </w:tc>
      </w:tr>
      <w:tr w:rsidR="00FC0A49" w:rsidRPr="00F853EE" w14:paraId="1DBD198B" w14:textId="77777777" w:rsidTr="00FC0A49">
        <w:trPr>
          <w:trHeight w:val="20"/>
        </w:trPr>
        <w:tc>
          <w:tcPr>
            <w:tcW w:w="27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3048E245" w14:textId="77777777" w:rsidR="00FC0A49" w:rsidRPr="00F853EE" w:rsidRDefault="00FC0A49" w:rsidP="00FC0A49">
            <w:pPr>
              <w:jc w:val="center"/>
              <w:rPr>
                <w:b/>
                <w:bCs/>
                <w:color w:val="000000"/>
              </w:rPr>
            </w:pPr>
            <w:r w:rsidRPr="00F853EE">
              <w:rPr>
                <w:b/>
                <w:bCs/>
                <w:color w:val="000000"/>
              </w:rPr>
              <w:t>Total I+II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71D41E9" w14:textId="7EA17ACA" w:rsidR="00FC0A49" w:rsidRPr="00F853EE" w:rsidRDefault="00FC0A49" w:rsidP="00FC0A49">
            <w:pPr>
              <w:jc w:val="center"/>
              <w:rPr>
                <w:b/>
                <w:bCs/>
                <w:color w:val="000000"/>
              </w:rPr>
            </w:pPr>
            <w:r w:rsidRPr="00F853EE">
              <w:rPr>
                <w:b/>
                <w:bCs/>
                <w:color w:val="000000"/>
              </w:rPr>
              <w:t>17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8768779" w14:textId="0E3C5B1B" w:rsidR="00FC0A49" w:rsidRPr="00F853EE" w:rsidRDefault="00FC0A49" w:rsidP="00FC0A49">
            <w:pPr>
              <w:jc w:val="center"/>
              <w:rPr>
                <w:b/>
                <w:bCs/>
                <w:color w:val="000000"/>
              </w:rPr>
            </w:pPr>
            <w:r w:rsidRPr="00F853EE">
              <w:rPr>
                <w:b/>
                <w:bCs/>
                <w:color w:val="000000"/>
              </w:rPr>
              <w:t>499 153 403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638024D" w14:textId="77777777" w:rsidR="00FC0A49" w:rsidRPr="00F853EE" w:rsidRDefault="00FC0A49" w:rsidP="00FC0A49">
            <w:pPr>
              <w:jc w:val="center"/>
              <w:rPr>
                <w:b/>
                <w:bCs/>
                <w:color w:val="000000"/>
              </w:rPr>
            </w:pPr>
            <w:r w:rsidRPr="00F853EE">
              <w:rPr>
                <w:b/>
                <w:bCs/>
                <w:color w:val="000000"/>
              </w:rPr>
              <w:t>100,00%</w:t>
            </w:r>
          </w:p>
        </w:tc>
      </w:tr>
    </w:tbl>
    <w:p w14:paraId="13AAE5F2" w14:textId="77777777" w:rsidR="00FC0A49" w:rsidRPr="00F853EE" w:rsidRDefault="00FC0A49" w:rsidP="00FC0A49">
      <w:pPr>
        <w:rPr>
          <w:lang w:val="fr-FR"/>
        </w:rPr>
      </w:pPr>
    </w:p>
    <w:p w14:paraId="5EA86323" w14:textId="36208939" w:rsidR="00EC4D96" w:rsidRPr="00F853EE" w:rsidRDefault="00AA3E0C" w:rsidP="00921739">
      <w:pPr>
        <w:pStyle w:val="Listecouleur-Accent11"/>
        <w:spacing w:before="120" w:after="120"/>
        <w:ind w:left="340" w:right="624"/>
        <w:jc w:val="both"/>
        <w:rPr>
          <w:b/>
          <w:bCs/>
        </w:rPr>
      </w:pPr>
      <w:r w:rsidRPr="00F853EE">
        <w:rPr>
          <w:szCs w:val="24"/>
        </w:rPr>
        <w:t>Le montant des prestations en procédures de droit commun et allégées attendu s’élève à</w:t>
      </w:r>
      <w:r w:rsidR="0020363E" w:rsidRPr="00F853EE">
        <w:rPr>
          <w:szCs w:val="24"/>
        </w:rPr>
        <w:t xml:space="preserve"> </w:t>
      </w:r>
      <w:r w:rsidR="00FC0A49" w:rsidRPr="00F853EE">
        <w:rPr>
          <w:b/>
          <w:bCs/>
        </w:rPr>
        <w:t>97</w:t>
      </w:r>
      <w:r w:rsidR="002A43D9" w:rsidRPr="00F853EE">
        <w:rPr>
          <w:b/>
          <w:bCs/>
        </w:rPr>
        <w:t xml:space="preserve"> </w:t>
      </w:r>
      <w:r w:rsidR="00FC0A49" w:rsidRPr="00F853EE">
        <w:rPr>
          <w:b/>
          <w:bCs/>
        </w:rPr>
        <w:t>199</w:t>
      </w:r>
      <w:r w:rsidR="002A43D9" w:rsidRPr="00F853EE">
        <w:rPr>
          <w:b/>
          <w:bCs/>
        </w:rPr>
        <w:t xml:space="preserve"> </w:t>
      </w:r>
      <w:r w:rsidR="00FC0A49" w:rsidRPr="00F853EE">
        <w:rPr>
          <w:b/>
          <w:bCs/>
        </w:rPr>
        <w:t>732</w:t>
      </w:r>
      <w:r w:rsidR="00921739" w:rsidRPr="00F853EE">
        <w:rPr>
          <w:b/>
          <w:szCs w:val="24"/>
        </w:rPr>
        <w:t xml:space="preserve"> F</w:t>
      </w:r>
      <w:r w:rsidR="00921739" w:rsidRPr="00F853EE">
        <w:rPr>
          <w:b/>
        </w:rPr>
        <w:t xml:space="preserve"> CFA</w:t>
      </w:r>
      <w:r w:rsidR="00921739" w:rsidRPr="00F853EE">
        <w:rPr>
          <w:b/>
          <w:bCs/>
        </w:rPr>
        <w:t xml:space="preserve"> </w:t>
      </w:r>
      <w:r w:rsidR="00AA6308" w:rsidRPr="00F853EE">
        <w:rPr>
          <w:szCs w:val="24"/>
        </w:rPr>
        <w:t>Les</w:t>
      </w:r>
      <w:r w:rsidRPr="00F853EE">
        <w:t xml:space="preserve"> marchés en procédures exceptionnelles s’élèvent </w:t>
      </w:r>
      <w:r w:rsidRPr="00F853EE">
        <w:rPr>
          <w:bCs/>
        </w:rPr>
        <w:t xml:space="preserve">à </w:t>
      </w:r>
      <w:r w:rsidR="00FC0A49" w:rsidRPr="00F853EE">
        <w:rPr>
          <w:b/>
          <w:bCs/>
        </w:rPr>
        <w:t xml:space="preserve">401 953 671 </w:t>
      </w:r>
      <w:r w:rsidR="005478E7" w:rsidRPr="00F853EE">
        <w:rPr>
          <w:b/>
          <w:szCs w:val="24"/>
        </w:rPr>
        <w:t>F</w:t>
      </w:r>
      <w:r w:rsidRPr="00F853EE">
        <w:rPr>
          <w:b/>
        </w:rPr>
        <w:t xml:space="preserve"> CFA</w:t>
      </w:r>
      <w:r w:rsidRPr="00F853EE">
        <w:rPr>
          <w:b/>
          <w:bCs/>
        </w:rPr>
        <w:t>.</w:t>
      </w:r>
    </w:p>
    <w:p w14:paraId="3272FF40" w14:textId="77777777" w:rsidR="00A2572D" w:rsidRPr="00F853EE" w:rsidRDefault="00A2572D" w:rsidP="005E23B0">
      <w:pPr>
        <w:pStyle w:val="Listecouleur-Accent11"/>
        <w:spacing w:before="120" w:after="120"/>
        <w:ind w:left="340" w:right="624"/>
        <w:rPr>
          <w:b/>
          <w:bCs/>
        </w:rPr>
      </w:pPr>
    </w:p>
    <w:p w14:paraId="108BE7F8" w14:textId="3745ABE4" w:rsidR="00AA3E0C" w:rsidRPr="00F853EE" w:rsidRDefault="00E110F6" w:rsidP="005E23B0">
      <w:pPr>
        <w:pStyle w:val="Titre2"/>
        <w:spacing w:before="120" w:after="120"/>
        <w:ind w:left="851" w:hanging="284"/>
        <w:rPr>
          <w:rFonts w:ascii="Times New Roman" w:hAnsi="Times New Roman" w:cs="Times New Roman"/>
          <w:b/>
          <w:color w:val="auto"/>
          <w:szCs w:val="24"/>
          <w:lang w:val="fr-FR"/>
        </w:rPr>
      </w:pPr>
      <w:bookmarkStart w:id="23" w:name="_Toc152929742"/>
      <w:r w:rsidRPr="00F853EE">
        <w:rPr>
          <w:rFonts w:ascii="Times New Roman" w:hAnsi="Times New Roman" w:cs="Times New Roman"/>
          <w:b/>
          <w:bCs/>
          <w:color w:val="auto"/>
          <w:szCs w:val="24"/>
          <w:lang w:val="fr-FR"/>
        </w:rPr>
        <w:lastRenderedPageBreak/>
        <w:t>4.4</w:t>
      </w:r>
      <w:r w:rsidR="00AA3E0C" w:rsidRPr="00F853EE">
        <w:rPr>
          <w:rFonts w:ascii="Times New Roman" w:hAnsi="Times New Roman" w:cs="Times New Roman"/>
          <w:b/>
          <w:color w:val="auto"/>
          <w:szCs w:val="24"/>
          <w:lang w:val="fr-FR"/>
        </w:rPr>
        <w:t xml:space="preserve"> Le </w:t>
      </w:r>
      <w:r w:rsidR="00AA3E0C" w:rsidRPr="00F853EE">
        <w:rPr>
          <w:rFonts w:ascii="Times New Roman" w:hAnsi="Times New Roman" w:cs="Times New Roman"/>
          <w:b/>
          <w:bCs/>
          <w:color w:val="auto"/>
          <w:lang w:val="fr-FR"/>
        </w:rPr>
        <w:t>respect</w:t>
      </w:r>
      <w:r w:rsidR="00AA3E0C" w:rsidRPr="00F853EE">
        <w:rPr>
          <w:rFonts w:ascii="Times New Roman" w:hAnsi="Times New Roman" w:cs="Times New Roman"/>
          <w:b/>
          <w:color w:val="auto"/>
          <w:szCs w:val="24"/>
          <w:lang w:val="fr-FR"/>
        </w:rPr>
        <w:t xml:space="preserve"> des indicateurs (normes)</w:t>
      </w:r>
      <w:bookmarkEnd w:id="23"/>
    </w:p>
    <w:p w14:paraId="624EC26C" w14:textId="74E22CE2" w:rsidR="00AA3E0C" w:rsidRPr="00F853EE" w:rsidRDefault="00AA3E0C" w:rsidP="005E23B0">
      <w:pPr>
        <w:spacing w:before="120" w:after="120"/>
        <w:ind w:left="340" w:right="624"/>
        <w:jc w:val="both"/>
        <w:rPr>
          <w:lang w:val="fr-FR"/>
        </w:rPr>
      </w:pPr>
      <w:r w:rsidRPr="00F853EE">
        <w:rPr>
          <w:lang w:val="fr-FR"/>
        </w:rPr>
        <w:t>La situation du PPM pour l’année 202</w:t>
      </w:r>
      <w:r w:rsidR="00FC0A49" w:rsidRPr="00F853EE">
        <w:rPr>
          <w:lang w:val="fr-FR"/>
        </w:rPr>
        <w:t>5</w:t>
      </w:r>
      <w:r w:rsidRPr="00F853EE">
        <w:rPr>
          <w:lang w:val="fr-FR"/>
        </w:rPr>
        <w:t xml:space="preserve"> se présente en pourcentage du nombre des marchés à passer par procédure comme suit : </w:t>
      </w:r>
    </w:p>
    <w:p w14:paraId="0285A552" w14:textId="30522C49" w:rsidR="00AA3E0C" w:rsidRPr="00F853EE" w:rsidRDefault="00AA3E0C" w:rsidP="005E23B0">
      <w:pPr>
        <w:pStyle w:val="Listecouleur-Accent11"/>
        <w:numPr>
          <w:ilvl w:val="0"/>
          <w:numId w:val="17"/>
        </w:numPr>
        <w:spacing w:before="120" w:after="120"/>
        <w:ind w:left="850" w:right="340"/>
        <w:contextualSpacing/>
        <w:rPr>
          <w:b/>
          <w:i/>
          <w:iCs/>
          <w:szCs w:val="24"/>
        </w:rPr>
      </w:pPr>
      <w:r w:rsidRPr="00F853EE">
        <w:rPr>
          <w:szCs w:val="24"/>
        </w:rPr>
        <w:t>Procédures de droit commun</w:t>
      </w:r>
      <w:r w:rsidR="009830A4" w:rsidRPr="00F853EE">
        <w:rPr>
          <w:szCs w:val="24"/>
        </w:rPr>
        <w:t xml:space="preserve"> </w:t>
      </w:r>
      <w:r w:rsidRPr="00F853EE">
        <w:rPr>
          <w:szCs w:val="24"/>
        </w:rPr>
        <w:t xml:space="preserve">et allégées : </w:t>
      </w:r>
      <w:r w:rsidR="009830A4" w:rsidRPr="00F853EE">
        <w:rPr>
          <w:b/>
          <w:bCs/>
        </w:rPr>
        <w:t>9</w:t>
      </w:r>
      <w:r w:rsidR="00FC0A49" w:rsidRPr="00F853EE">
        <w:rPr>
          <w:b/>
          <w:bCs/>
        </w:rPr>
        <w:t>4</w:t>
      </w:r>
      <w:r w:rsidR="009830A4" w:rsidRPr="00F853EE">
        <w:rPr>
          <w:b/>
          <w:bCs/>
        </w:rPr>
        <w:t>,</w:t>
      </w:r>
      <w:r w:rsidR="00FC0A49" w:rsidRPr="00F853EE">
        <w:rPr>
          <w:b/>
          <w:bCs/>
        </w:rPr>
        <w:t>12</w:t>
      </w:r>
      <w:r w:rsidR="009830A4" w:rsidRPr="00F853EE">
        <w:rPr>
          <w:b/>
          <w:bCs/>
        </w:rPr>
        <w:t xml:space="preserve"> </w:t>
      </w:r>
      <w:r w:rsidR="0020363E" w:rsidRPr="00F853EE">
        <w:rPr>
          <w:b/>
          <w:bCs/>
        </w:rPr>
        <w:t>%</w:t>
      </w:r>
      <w:r w:rsidRPr="00F853EE">
        <w:rPr>
          <w:b/>
          <w:szCs w:val="24"/>
        </w:rPr>
        <w:t xml:space="preserve"> </w:t>
      </w:r>
      <w:r w:rsidRPr="00F853EE">
        <w:rPr>
          <w:szCs w:val="24"/>
        </w:rPr>
        <w:t xml:space="preserve">pour une norme d’au moins </w:t>
      </w:r>
      <w:r w:rsidRPr="00F853EE">
        <w:rPr>
          <w:b/>
          <w:szCs w:val="24"/>
        </w:rPr>
        <w:t>85</w:t>
      </w:r>
      <w:r w:rsidR="005478E7" w:rsidRPr="00F853EE">
        <w:rPr>
          <w:b/>
          <w:szCs w:val="24"/>
        </w:rPr>
        <w:t xml:space="preserve"> </w:t>
      </w:r>
      <w:r w:rsidRPr="00F853EE">
        <w:rPr>
          <w:b/>
          <w:szCs w:val="24"/>
        </w:rPr>
        <w:t>%</w:t>
      </w:r>
    </w:p>
    <w:p w14:paraId="5C23E679" w14:textId="3674674B" w:rsidR="00AA3E0C" w:rsidRPr="00F853EE" w:rsidRDefault="00AA3E0C" w:rsidP="005E23B0">
      <w:pPr>
        <w:pStyle w:val="Normalcentr"/>
        <w:numPr>
          <w:ilvl w:val="0"/>
          <w:numId w:val="17"/>
        </w:numPr>
        <w:spacing w:before="120" w:after="120" w:line="240" w:lineRule="auto"/>
        <w:ind w:left="850" w:right="340"/>
        <w:rPr>
          <w:rFonts w:ascii="Times New Roman" w:hAnsi="Times New Roman"/>
          <w:b/>
          <w:szCs w:val="24"/>
          <w:u w:val="single"/>
        </w:rPr>
      </w:pPr>
      <w:r w:rsidRPr="00F853EE">
        <w:rPr>
          <w:rFonts w:ascii="Times New Roman" w:hAnsi="Times New Roman"/>
          <w:szCs w:val="24"/>
        </w:rPr>
        <w:t>Procédures exceptionnelles</w:t>
      </w:r>
      <w:r w:rsidR="0020363E" w:rsidRPr="00F853EE">
        <w:rPr>
          <w:rFonts w:ascii="Times New Roman" w:hAnsi="Times New Roman"/>
          <w:szCs w:val="24"/>
        </w:rPr>
        <w:t xml:space="preserve"> </w:t>
      </w:r>
      <w:r w:rsidR="00FC0A49" w:rsidRPr="00F853EE">
        <w:rPr>
          <w:rFonts w:ascii="Times New Roman" w:hAnsi="Times New Roman"/>
          <w:b/>
          <w:bCs/>
        </w:rPr>
        <w:t>5</w:t>
      </w:r>
      <w:r w:rsidR="009830A4" w:rsidRPr="00F853EE">
        <w:rPr>
          <w:rFonts w:ascii="Times New Roman" w:hAnsi="Times New Roman"/>
          <w:b/>
          <w:bCs/>
        </w:rPr>
        <w:t>,</w:t>
      </w:r>
      <w:r w:rsidR="00FC0A49" w:rsidRPr="00F853EE">
        <w:rPr>
          <w:rFonts w:ascii="Times New Roman" w:hAnsi="Times New Roman"/>
          <w:b/>
          <w:bCs/>
        </w:rPr>
        <w:t>88</w:t>
      </w:r>
      <w:r w:rsidR="009830A4" w:rsidRPr="00F853EE">
        <w:rPr>
          <w:rFonts w:ascii="Times New Roman" w:hAnsi="Times New Roman"/>
          <w:b/>
          <w:bCs/>
        </w:rPr>
        <w:t xml:space="preserve"> % </w:t>
      </w:r>
      <w:r w:rsidRPr="00F853EE">
        <w:rPr>
          <w:rFonts w:ascii="Times New Roman" w:hAnsi="Times New Roman"/>
          <w:szCs w:val="24"/>
        </w:rPr>
        <w:t xml:space="preserve">pour une norme d’au plus </w:t>
      </w:r>
      <w:r w:rsidRPr="00F853EE">
        <w:rPr>
          <w:rFonts w:ascii="Times New Roman" w:hAnsi="Times New Roman"/>
          <w:b/>
          <w:szCs w:val="24"/>
        </w:rPr>
        <w:t>15</w:t>
      </w:r>
      <w:r w:rsidR="005478E7" w:rsidRPr="00F853EE">
        <w:rPr>
          <w:rFonts w:ascii="Times New Roman" w:hAnsi="Times New Roman"/>
          <w:b/>
          <w:szCs w:val="24"/>
        </w:rPr>
        <w:t xml:space="preserve"> </w:t>
      </w:r>
      <w:r w:rsidRPr="00F853EE">
        <w:rPr>
          <w:rFonts w:ascii="Times New Roman" w:hAnsi="Times New Roman"/>
          <w:b/>
          <w:szCs w:val="24"/>
        </w:rPr>
        <w:t>%.</w:t>
      </w:r>
    </w:p>
    <w:p w14:paraId="7E9D89EC" w14:textId="77777777" w:rsidR="008E5150" w:rsidRPr="00F853EE" w:rsidRDefault="008E5150" w:rsidP="005E23B0">
      <w:pPr>
        <w:pStyle w:val="Normalcentr"/>
        <w:spacing w:before="120" w:after="120" w:line="240" w:lineRule="auto"/>
        <w:ind w:left="850" w:right="340" w:firstLine="0"/>
        <w:rPr>
          <w:rFonts w:ascii="Times New Roman" w:hAnsi="Times New Roman"/>
          <w:szCs w:val="24"/>
        </w:rPr>
      </w:pPr>
    </w:p>
    <w:p w14:paraId="26E04F26" w14:textId="647AC46F" w:rsidR="008E5150" w:rsidRPr="00F853EE" w:rsidRDefault="00BF52AA" w:rsidP="005E23B0">
      <w:pPr>
        <w:pStyle w:val="Titre1"/>
        <w:spacing w:before="120" w:after="120"/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</w:pPr>
      <w:bookmarkStart w:id="24" w:name="_Toc152929743"/>
      <w:r w:rsidRPr="00F853EE"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>Tableau de</w:t>
      </w:r>
      <w:r w:rsidR="009830A4" w:rsidRPr="00F853EE"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 xml:space="preserve"> </w:t>
      </w:r>
      <w:r w:rsidRPr="00F853EE"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>synthèse d</w:t>
      </w:r>
      <w:r w:rsidR="00AA3E0C" w:rsidRPr="00F853EE"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>es marchés aboutis</w:t>
      </w:r>
      <w:r w:rsidR="00620939" w:rsidRPr="00F853EE"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 xml:space="preserve"> mais</w:t>
      </w:r>
      <w:r w:rsidR="00AA3E0C" w:rsidRPr="00F853EE"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 xml:space="preserve"> non payés au titre de l’exercice 202</w:t>
      </w:r>
      <w:r w:rsidR="00441E70" w:rsidRPr="00F853EE"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>3</w:t>
      </w:r>
      <w:bookmarkEnd w:id="24"/>
    </w:p>
    <w:p w14:paraId="151EBAAF" w14:textId="1A4FCD17" w:rsidR="00E177B5" w:rsidRPr="00FC0A49" w:rsidRDefault="00FC0A49" w:rsidP="009830A4">
      <w:pPr>
        <w:rPr>
          <w:iCs/>
          <w:lang w:val="fr-FR" w:eastAsia="fr-FR"/>
        </w:rPr>
      </w:pPr>
      <w:r w:rsidRPr="00F853EE">
        <w:rPr>
          <w:iCs/>
          <w:lang w:val="fr-FR" w:eastAsia="fr-FR"/>
        </w:rPr>
        <w:t>Néant.</w:t>
      </w:r>
    </w:p>
    <w:sectPr w:rsidR="00E177B5" w:rsidRPr="00FC0A49" w:rsidSect="00037DE3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49736" w14:textId="77777777" w:rsidR="00E32498" w:rsidRDefault="00E32498" w:rsidP="00D07357">
      <w:r>
        <w:separator/>
      </w:r>
    </w:p>
  </w:endnote>
  <w:endnote w:type="continuationSeparator" w:id="0">
    <w:p w14:paraId="4DDACA17" w14:textId="77777777" w:rsidR="00E32498" w:rsidRDefault="00E32498" w:rsidP="00D07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E0DF0" w14:textId="21135AD1" w:rsidR="00421115" w:rsidRDefault="00421115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 w:rsidR="004762A4" w:rsidRPr="004762A4">
      <w:rPr>
        <w:noProof/>
        <w:lang w:val="fr-FR"/>
      </w:rPr>
      <w:t>5</w:t>
    </w:r>
    <w:r>
      <w:fldChar w:fldCharType="end"/>
    </w:r>
  </w:p>
  <w:p w14:paraId="1D999186" w14:textId="77777777" w:rsidR="00421115" w:rsidRDefault="0042111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8077E" w14:textId="77777777" w:rsidR="00E32498" w:rsidRDefault="00E32498" w:rsidP="00D07357">
      <w:r>
        <w:separator/>
      </w:r>
    </w:p>
  </w:footnote>
  <w:footnote w:type="continuationSeparator" w:id="0">
    <w:p w14:paraId="4B5BB81C" w14:textId="77777777" w:rsidR="00E32498" w:rsidRDefault="00E32498" w:rsidP="00D07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94C0348"/>
    <w:lvl w:ilvl="0">
      <w:start w:val="1"/>
      <w:numFmt w:val="bullet"/>
      <w:lvlText w:val=""/>
      <w:lvlJc w:val="left"/>
      <w:pPr>
        <w:tabs>
          <w:tab w:val="num" w:pos="-1"/>
        </w:tabs>
        <w:ind w:left="-1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19"/>
        </w:tabs>
        <w:ind w:left="1079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39"/>
        </w:tabs>
        <w:ind w:left="1799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59"/>
        </w:tabs>
        <w:ind w:left="2519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79"/>
        </w:tabs>
        <w:ind w:left="3239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599"/>
        </w:tabs>
        <w:ind w:left="3959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19"/>
        </w:tabs>
        <w:ind w:left="4679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39"/>
        </w:tabs>
        <w:ind w:left="5399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59"/>
        </w:tabs>
        <w:ind w:left="6119" w:hanging="360"/>
      </w:pPr>
      <w:rPr>
        <w:rFonts w:ascii="Wingdings" w:hAnsi="Wingdings" w:hint="default"/>
      </w:rPr>
    </w:lvl>
  </w:abstractNum>
  <w:abstractNum w:abstractNumId="1" w15:restartNumberingAfterBreak="0">
    <w:nsid w:val="062E30CD"/>
    <w:multiLevelType w:val="multilevel"/>
    <w:tmpl w:val="AF0033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610404"/>
    <w:multiLevelType w:val="hybridMultilevel"/>
    <w:tmpl w:val="95569F48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09DC6AB4"/>
    <w:multiLevelType w:val="hybridMultilevel"/>
    <w:tmpl w:val="2B469124"/>
    <w:lvl w:ilvl="0" w:tplc="8092DA4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B26537A"/>
    <w:multiLevelType w:val="hybridMultilevel"/>
    <w:tmpl w:val="70F4B004"/>
    <w:lvl w:ilvl="0" w:tplc="040C000D">
      <w:start w:val="1"/>
      <w:numFmt w:val="bullet"/>
      <w:lvlText w:val=""/>
      <w:lvlJc w:val="left"/>
      <w:pPr>
        <w:ind w:left="148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5" w15:restartNumberingAfterBreak="0">
    <w:nsid w:val="0CEC6B10"/>
    <w:multiLevelType w:val="hybridMultilevel"/>
    <w:tmpl w:val="C012F5EE"/>
    <w:lvl w:ilvl="0" w:tplc="040C000D">
      <w:start w:val="1"/>
      <w:numFmt w:val="bullet"/>
      <w:lvlText w:val=""/>
      <w:lvlJc w:val="left"/>
      <w:pPr>
        <w:ind w:left="89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10623CE0"/>
    <w:multiLevelType w:val="hybridMultilevel"/>
    <w:tmpl w:val="9E0A5B4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3B5011E"/>
    <w:multiLevelType w:val="hybridMultilevel"/>
    <w:tmpl w:val="1BEA49F8"/>
    <w:lvl w:ilvl="0" w:tplc="040C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8" w15:restartNumberingAfterBreak="0">
    <w:nsid w:val="2836664E"/>
    <w:multiLevelType w:val="hybridMultilevel"/>
    <w:tmpl w:val="2980944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A7B19"/>
    <w:multiLevelType w:val="hybridMultilevel"/>
    <w:tmpl w:val="CA9AF788"/>
    <w:lvl w:ilvl="0" w:tplc="EBEECEBE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C154F89"/>
    <w:multiLevelType w:val="hybridMultilevel"/>
    <w:tmpl w:val="C06EBF5A"/>
    <w:lvl w:ilvl="0" w:tplc="1494E6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7743A4"/>
    <w:multiLevelType w:val="hybridMultilevel"/>
    <w:tmpl w:val="7CCE58C4"/>
    <w:lvl w:ilvl="0" w:tplc="2000000F">
      <w:start w:val="1"/>
      <w:numFmt w:val="decimal"/>
      <w:lvlText w:val="%1."/>
      <w:lvlJc w:val="left"/>
      <w:pPr>
        <w:ind w:left="502" w:hanging="360"/>
      </w:p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F1F6C98"/>
    <w:multiLevelType w:val="multilevel"/>
    <w:tmpl w:val="EF5C4E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3" w15:restartNumberingAfterBreak="0">
    <w:nsid w:val="334E7AD8"/>
    <w:multiLevelType w:val="hybridMultilevel"/>
    <w:tmpl w:val="0AD276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20FEA"/>
    <w:multiLevelType w:val="hybridMultilevel"/>
    <w:tmpl w:val="5EBE1010"/>
    <w:lvl w:ilvl="0" w:tplc="963C00E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33121D"/>
    <w:multiLevelType w:val="hybridMultilevel"/>
    <w:tmpl w:val="E79E27DA"/>
    <w:lvl w:ilvl="0" w:tplc="022EF912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D675785"/>
    <w:multiLevelType w:val="hybridMultilevel"/>
    <w:tmpl w:val="7D8CE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15461"/>
    <w:multiLevelType w:val="hybridMultilevel"/>
    <w:tmpl w:val="45541A52"/>
    <w:lvl w:ilvl="0" w:tplc="AC54A1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473C44"/>
    <w:multiLevelType w:val="multilevel"/>
    <w:tmpl w:val="2482D2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35B3B11"/>
    <w:multiLevelType w:val="hybridMultilevel"/>
    <w:tmpl w:val="4FFA950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F57CC3"/>
    <w:multiLevelType w:val="hybridMultilevel"/>
    <w:tmpl w:val="7BC25BA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C144FF3"/>
    <w:multiLevelType w:val="multilevel"/>
    <w:tmpl w:val="D0EC94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D5C79FF"/>
    <w:multiLevelType w:val="multilevel"/>
    <w:tmpl w:val="0C34A3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23" w15:restartNumberingAfterBreak="0">
    <w:nsid w:val="51613C45"/>
    <w:multiLevelType w:val="hybridMultilevel"/>
    <w:tmpl w:val="933830D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51011C"/>
    <w:multiLevelType w:val="multilevel"/>
    <w:tmpl w:val="2482D2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63F6E6F"/>
    <w:multiLevelType w:val="hybridMultilevel"/>
    <w:tmpl w:val="B514408A"/>
    <w:lvl w:ilvl="0" w:tplc="CF405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AD62D8"/>
    <w:multiLevelType w:val="hybridMultilevel"/>
    <w:tmpl w:val="9E08464E"/>
    <w:lvl w:ilvl="0" w:tplc="0409000F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7" w15:restartNumberingAfterBreak="0">
    <w:nsid w:val="5E826399"/>
    <w:multiLevelType w:val="hybridMultilevel"/>
    <w:tmpl w:val="EFB0C25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0381D02"/>
    <w:multiLevelType w:val="multilevel"/>
    <w:tmpl w:val="33024F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32" w:hanging="1800"/>
      </w:pPr>
      <w:rPr>
        <w:rFonts w:hint="default"/>
      </w:rPr>
    </w:lvl>
  </w:abstractNum>
  <w:abstractNum w:abstractNumId="29" w15:restartNumberingAfterBreak="0">
    <w:nsid w:val="65286F3D"/>
    <w:multiLevelType w:val="hybridMultilevel"/>
    <w:tmpl w:val="08A85326"/>
    <w:lvl w:ilvl="0" w:tplc="DB0A9F0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170BCE"/>
    <w:multiLevelType w:val="hybridMultilevel"/>
    <w:tmpl w:val="1BF04660"/>
    <w:lvl w:ilvl="0" w:tplc="55A047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0D4595"/>
    <w:multiLevelType w:val="hybridMultilevel"/>
    <w:tmpl w:val="61602C1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7A1EB2"/>
    <w:multiLevelType w:val="hybridMultilevel"/>
    <w:tmpl w:val="9E909B3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6F5DC1"/>
    <w:multiLevelType w:val="multilevel"/>
    <w:tmpl w:val="2482D2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AD923B5"/>
    <w:multiLevelType w:val="hybridMultilevel"/>
    <w:tmpl w:val="DD14FA8A"/>
    <w:lvl w:ilvl="0" w:tplc="3E303F68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D627AF6"/>
    <w:multiLevelType w:val="hybridMultilevel"/>
    <w:tmpl w:val="F80C8AA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085491">
    <w:abstractNumId w:val="9"/>
  </w:num>
  <w:num w:numId="2" w16cid:durableId="364713637">
    <w:abstractNumId w:val="27"/>
  </w:num>
  <w:num w:numId="3" w16cid:durableId="1349212283">
    <w:abstractNumId w:val="15"/>
  </w:num>
  <w:num w:numId="4" w16cid:durableId="1111511748">
    <w:abstractNumId w:val="26"/>
  </w:num>
  <w:num w:numId="5" w16cid:durableId="1318152050">
    <w:abstractNumId w:val="20"/>
  </w:num>
  <w:num w:numId="6" w16cid:durableId="1336882977">
    <w:abstractNumId w:val="6"/>
  </w:num>
  <w:num w:numId="7" w16cid:durableId="806047868">
    <w:abstractNumId w:val="10"/>
  </w:num>
  <w:num w:numId="8" w16cid:durableId="391008141">
    <w:abstractNumId w:val="25"/>
  </w:num>
  <w:num w:numId="9" w16cid:durableId="1139299084">
    <w:abstractNumId w:val="30"/>
  </w:num>
  <w:num w:numId="10" w16cid:durableId="532305789">
    <w:abstractNumId w:val="14"/>
  </w:num>
  <w:num w:numId="11" w16cid:durableId="1857184627">
    <w:abstractNumId w:val="3"/>
  </w:num>
  <w:num w:numId="12" w16cid:durableId="482813090">
    <w:abstractNumId w:val="12"/>
  </w:num>
  <w:num w:numId="13" w16cid:durableId="648748602">
    <w:abstractNumId w:val="16"/>
  </w:num>
  <w:num w:numId="14" w16cid:durableId="1988821754">
    <w:abstractNumId w:val="22"/>
  </w:num>
  <w:num w:numId="15" w16cid:durableId="823425618">
    <w:abstractNumId w:val="23"/>
  </w:num>
  <w:num w:numId="16" w16cid:durableId="578179359">
    <w:abstractNumId w:val="34"/>
  </w:num>
  <w:num w:numId="17" w16cid:durableId="1299914146">
    <w:abstractNumId w:val="4"/>
  </w:num>
  <w:num w:numId="18" w16cid:durableId="1073939247">
    <w:abstractNumId w:val="35"/>
  </w:num>
  <w:num w:numId="19" w16cid:durableId="141698222">
    <w:abstractNumId w:val="0"/>
  </w:num>
  <w:num w:numId="20" w16cid:durableId="1869487773">
    <w:abstractNumId w:val="33"/>
  </w:num>
  <w:num w:numId="21" w16cid:durableId="2012291672">
    <w:abstractNumId w:val="1"/>
  </w:num>
  <w:num w:numId="22" w16cid:durableId="502937486">
    <w:abstractNumId w:val="19"/>
  </w:num>
  <w:num w:numId="23" w16cid:durableId="1894006037">
    <w:abstractNumId w:val="13"/>
  </w:num>
  <w:num w:numId="24" w16cid:durableId="12925883">
    <w:abstractNumId w:val="32"/>
  </w:num>
  <w:num w:numId="25" w16cid:durableId="215045224">
    <w:abstractNumId w:val="31"/>
  </w:num>
  <w:num w:numId="26" w16cid:durableId="1382941266">
    <w:abstractNumId w:val="29"/>
  </w:num>
  <w:num w:numId="27" w16cid:durableId="1448307230">
    <w:abstractNumId w:val="17"/>
  </w:num>
  <w:num w:numId="28" w16cid:durableId="1036352686">
    <w:abstractNumId w:val="5"/>
  </w:num>
  <w:num w:numId="29" w16cid:durableId="304359413">
    <w:abstractNumId w:val="2"/>
  </w:num>
  <w:num w:numId="30" w16cid:durableId="53699712">
    <w:abstractNumId w:val="8"/>
  </w:num>
  <w:num w:numId="31" w16cid:durableId="84307675">
    <w:abstractNumId w:val="24"/>
  </w:num>
  <w:num w:numId="32" w16cid:durableId="877086742">
    <w:abstractNumId w:val="18"/>
  </w:num>
  <w:num w:numId="33" w16cid:durableId="1000038896">
    <w:abstractNumId w:val="21"/>
  </w:num>
  <w:num w:numId="34" w16cid:durableId="1753509041">
    <w:abstractNumId w:val="28"/>
  </w:num>
  <w:num w:numId="35" w16cid:durableId="468479824">
    <w:abstractNumId w:val="7"/>
  </w:num>
  <w:num w:numId="36" w16cid:durableId="17639907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C89"/>
    <w:rsid w:val="000006C3"/>
    <w:rsid w:val="00002B7C"/>
    <w:rsid w:val="00002D7D"/>
    <w:rsid w:val="00005E09"/>
    <w:rsid w:val="000064E6"/>
    <w:rsid w:val="00006695"/>
    <w:rsid w:val="000077C6"/>
    <w:rsid w:val="00007D1A"/>
    <w:rsid w:val="0001033A"/>
    <w:rsid w:val="0001230B"/>
    <w:rsid w:val="00013230"/>
    <w:rsid w:val="000137EA"/>
    <w:rsid w:val="0001392D"/>
    <w:rsid w:val="000143C6"/>
    <w:rsid w:val="00014E16"/>
    <w:rsid w:val="00014E7D"/>
    <w:rsid w:val="0001503A"/>
    <w:rsid w:val="000154E7"/>
    <w:rsid w:val="00015699"/>
    <w:rsid w:val="0001685F"/>
    <w:rsid w:val="000174ED"/>
    <w:rsid w:val="0002014C"/>
    <w:rsid w:val="00021390"/>
    <w:rsid w:val="00021536"/>
    <w:rsid w:val="00021709"/>
    <w:rsid w:val="000220A3"/>
    <w:rsid w:val="00022268"/>
    <w:rsid w:val="00022FC4"/>
    <w:rsid w:val="00023913"/>
    <w:rsid w:val="000254B9"/>
    <w:rsid w:val="00025D65"/>
    <w:rsid w:val="00027DA8"/>
    <w:rsid w:val="0003004B"/>
    <w:rsid w:val="00033B51"/>
    <w:rsid w:val="00033BA7"/>
    <w:rsid w:val="0003425C"/>
    <w:rsid w:val="0003570C"/>
    <w:rsid w:val="00035811"/>
    <w:rsid w:val="000379CB"/>
    <w:rsid w:val="00037B16"/>
    <w:rsid w:val="00037DE3"/>
    <w:rsid w:val="0004257C"/>
    <w:rsid w:val="00042D6E"/>
    <w:rsid w:val="00043396"/>
    <w:rsid w:val="00043692"/>
    <w:rsid w:val="00043E23"/>
    <w:rsid w:val="00044646"/>
    <w:rsid w:val="000448C4"/>
    <w:rsid w:val="00044910"/>
    <w:rsid w:val="00044DF0"/>
    <w:rsid w:val="000460AB"/>
    <w:rsid w:val="00051101"/>
    <w:rsid w:val="000531FB"/>
    <w:rsid w:val="00054294"/>
    <w:rsid w:val="00055C4A"/>
    <w:rsid w:val="00056BFB"/>
    <w:rsid w:val="00057008"/>
    <w:rsid w:val="00057BE9"/>
    <w:rsid w:val="00057D0F"/>
    <w:rsid w:val="00060D2A"/>
    <w:rsid w:val="00062D2A"/>
    <w:rsid w:val="00063707"/>
    <w:rsid w:val="0006371A"/>
    <w:rsid w:val="00066528"/>
    <w:rsid w:val="00066A62"/>
    <w:rsid w:val="00066E7E"/>
    <w:rsid w:val="000713F7"/>
    <w:rsid w:val="00071A75"/>
    <w:rsid w:val="000730CD"/>
    <w:rsid w:val="00073FAF"/>
    <w:rsid w:val="00074B5C"/>
    <w:rsid w:val="00074D96"/>
    <w:rsid w:val="00075CA7"/>
    <w:rsid w:val="00076781"/>
    <w:rsid w:val="000771F5"/>
    <w:rsid w:val="0007792E"/>
    <w:rsid w:val="00077C89"/>
    <w:rsid w:val="000807D4"/>
    <w:rsid w:val="00081188"/>
    <w:rsid w:val="00081F67"/>
    <w:rsid w:val="00082901"/>
    <w:rsid w:val="000835CA"/>
    <w:rsid w:val="00084427"/>
    <w:rsid w:val="000846B8"/>
    <w:rsid w:val="00084BDB"/>
    <w:rsid w:val="00086143"/>
    <w:rsid w:val="00086234"/>
    <w:rsid w:val="00087C0D"/>
    <w:rsid w:val="00090FAF"/>
    <w:rsid w:val="00092E8B"/>
    <w:rsid w:val="0009383E"/>
    <w:rsid w:val="000941A2"/>
    <w:rsid w:val="0009567D"/>
    <w:rsid w:val="00095A51"/>
    <w:rsid w:val="00095ACD"/>
    <w:rsid w:val="000972D2"/>
    <w:rsid w:val="00097A2A"/>
    <w:rsid w:val="000A0972"/>
    <w:rsid w:val="000A1060"/>
    <w:rsid w:val="000A1912"/>
    <w:rsid w:val="000A23A4"/>
    <w:rsid w:val="000A4464"/>
    <w:rsid w:val="000A4837"/>
    <w:rsid w:val="000A60FF"/>
    <w:rsid w:val="000A6493"/>
    <w:rsid w:val="000A6669"/>
    <w:rsid w:val="000B01BA"/>
    <w:rsid w:val="000B135A"/>
    <w:rsid w:val="000B24EB"/>
    <w:rsid w:val="000B25B3"/>
    <w:rsid w:val="000B2D7F"/>
    <w:rsid w:val="000B3E85"/>
    <w:rsid w:val="000B4B08"/>
    <w:rsid w:val="000B5348"/>
    <w:rsid w:val="000B57DF"/>
    <w:rsid w:val="000B60EE"/>
    <w:rsid w:val="000B63E0"/>
    <w:rsid w:val="000B79CD"/>
    <w:rsid w:val="000B7B14"/>
    <w:rsid w:val="000C0F0E"/>
    <w:rsid w:val="000C119E"/>
    <w:rsid w:val="000C1665"/>
    <w:rsid w:val="000C36E4"/>
    <w:rsid w:val="000C37CF"/>
    <w:rsid w:val="000C39C5"/>
    <w:rsid w:val="000C4147"/>
    <w:rsid w:val="000C4BE2"/>
    <w:rsid w:val="000C7E3F"/>
    <w:rsid w:val="000C7FD4"/>
    <w:rsid w:val="000D123E"/>
    <w:rsid w:val="000D1298"/>
    <w:rsid w:val="000D194D"/>
    <w:rsid w:val="000D246A"/>
    <w:rsid w:val="000D289E"/>
    <w:rsid w:val="000D3A5F"/>
    <w:rsid w:val="000D4A1E"/>
    <w:rsid w:val="000D5325"/>
    <w:rsid w:val="000D555C"/>
    <w:rsid w:val="000D5E43"/>
    <w:rsid w:val="000D5EEC"/>
    <w:rsid w:val="000D7167"/>
    <w:rsid w:val="000D7F2B"/>
    <w:rsid w:val="000E037D"/>
    <w:rsid w:val="000E03AE"/>
    <w:rsid w:val="000E0A1E"/>
    <w:rsid w:val="000E0B7A"/>
    <w:rsid w:val="000E17A6"/>
    <w:rsid w:val="000E1C42"/>
    <w:rsid w:val="000E37EB"/>
    <w:rsid w:val="000E39D0"/>
    <w:rsid w:val="000E43C1"/>
    <w:rsid w:val="000E4671"/>
    <w:rsid w:val="000E4AA1"/>
    <w:rsid w:val="000E5421"/>
    <w:rsid w:val="000E79F0"/>
    <w:rsid w:val="000F1EBC"/>
    <w:rsid w:val="000F2692"/>
    <w:rsid w:val="000F2D75"/>
    <w:rsid w:val="000F3998"/>
    <w:rsid w:val="000F5701"/>
    <w:rsid w:val="000F5A0D"/>
    <w:rsid w:val="000F5CBB"/>
    <w:rsid w:val="000F6E30"/>
    <w:rsid w:val="0010027D"/>
    <w:rsid w:val="00101D40"/>
    <w:rsid w:val="00101ED9"/>
    <w:rsid w:val="001038C4"/>
    <w:rsid w:val="00103B78"/>
    <w:rsid w:val="00105C25"/>
    <w:rsid w:val="00106D07"/>
    <w:rsid w:val="00107D0A"/>
    <w:rsid w:val="00110057"/>
    <w:rsid w:val="00113595"/>
    <w:rsid w:val="00113C49"/>
    <w:rsid w:val="001142DC"/>
    <w:rsid w:val="001149D5"/>
    <w:rsid w:val="00115208"/>
    <w:rsid w:val="0011573F"/>
    <w:rsid w:val="0011645B"/>
    <w:rsid w:val="001166E8"/>
    <w:rsid w:val="00117512"/>
    <w:rsid w:val="00117805"/>
    <w:rsid w:val="00117D1D"/>
    <w:rsid w:val="001219C0"/>
    <w:rsid w:val="00122BC1"/>
    <w:rsid w:val="00123B6F"/>
    <w:rsid w:val="00126DC4"/>
    <w:rsid w:val="001270CC"/>
    <w:rsid w:val="00127111"/>
    <w:rsid w:val="00127C0F"/>
    <w:rsid w:val="0013018A"/>
    <w:rsid w:val="00130AD3"/>
    <w:rsid w:val="00131492"/>
    <w:rsid w:val="00131D59"/>
    <w:rsid w:val="001329CF"/>
    <w:rsid w:val="001332F5"/>
    <w:rsid w:val="00133F46"/>
    <w:rsid w:val="00135D5B"/>
    <w:rsid w:val="0013618F"/>
    <w:rsid w:val="00140A2E"/>
    <w:rsid w:val="00140E19"/>
    <w:rsid w:val="00141818"/>
    <w:rsid w:val="00141E52"/>
    <w:rsid w:val="001421D2"/>
    <w:rsid w:val="00142A51"/>
    <w:rsid w:val="00143BD1"/>
    <w:rsid w:val="00143F68"/>
    <w:rsid w:val="001446F2"/>
    <w:rsid w:val="001451B3"/>
    <w:rsid w:val="00145B1F"/>
    <w:rsid w:val="00145DEA"/>
    <w:rsid w:val="00145F27"/>
    <w:rsid w:val="00150ACC"/>
    <w:rsid w:val="00150BA5"/>
    <w:rsid w:val="00151091"/>
    <w:rsid w:val="00151816"/>
    <w:rsid w:val="001519C1"/>
    <w:rsid w:val="00153294"/>
    <w:rsid w:val="001532AD"/>
    <w:rsid w:val="001545F6"/>
    <w:rsid w:val="00155819"/>
    <w:rsid w:val="001559FE"/>
    <w:rsid w:val="0015606C"/>
    <w:rsid w:val="0016018E"/>
    <w:rsid w:val="0016031A"/>
    <w:rsid w:val="001615E8"/>
    <w:rsid w:val="00161FC1"/>
    <w:rsid w:val="00162D5A"/>
    <w:rsid w:val="00163AF3"/>
    <w:rsid w:val="001641D3"/>
    <w:rsid w:val="00165430"/>
    <w:rsid w:val="001655B0"/>
    <w:rsid w:val="00165A62"/>
    <w:rsid w:val="001662C7"/>
    <w:rsid w:val="00166A06"/>
    <w:rsid w:val="00166B7C"/>
    <w:rsid w:val="001672B6"/>
    <w:rsid w:val="00167DCA"/>
    <w:rsid w:val="00171B9D"/>
    <w:rsid w:val="00172073"/>
    <w:rsid w:val="00173015"/>
    <w:rsid w:val="0017386C"/>
    <w:rsid w:val="0017427C"/>
    <w:rsid w:val="001754F8"/>
    <w:rsid w:val="00175630"/>
    <w:rsid w:val="00176E11"/>
    <w:rsid w:val="00181439"/>
    <w:rsid w:val="0018210A"/>
    <w:rsid w:val="00182964"/>
    <w:rsid w:val="00182B51"/>
    <w:rsid w:val="00182C11"/>
    <w:rsid w:val="00183158"/>
    <w:rsid w:val="001863C3"/>
    <w:rsid w:val="00186709"/>
    <w:rsid w:val="0018717F"/>
    <w:rsid w:val="00192344"/>
    <w:rsid w:val="00193E8C"/>
    <w:rsid w:val="0019436B"/>
    <w:rsid w:val="0019536A"/>
    <w:rsid w:val="001962DB"/>
    <w:rsid w:val="0019736B"/>
    <w:rsid w:val="00197501"/>
    <w:rsid w:val="001977E7"/>
    <w:rsid w:val="001A0E4B"/>
    <w:rsid w:val="001A128A"/>
    <w:rsid w:val="001A1FFF"/>
    <w:rsid w:val="001A29C9"/>
    <w:rsid w:val="001A31ED"/>
    <w:rsid w:val="001A35E5"/>
    <w:rsid w:val="001A3A56"/>
    <w:rsid w:val="001A54B3"/>
    <w:rsid w:val="001A589B"/>
    <w:rsid w:val="001A7233"/>
    <w:rsid w:val="001B0F1D"/>
    <w:rsid w:val="001B1170"/>
    <w:rsid w:val="001B1ABB"/>
    <w:rsid w:val="001B34E8"/>
    <w:rsid w:val="001B3646"/>
    <w:rsid w:val="001B5CB7"/>
    <w:rsid w:val="001B5F9E"/>
    <w:rsid w:val="001C2C60"/>
    <w:rsid w:val="001C521F"/>
    <w:rsid w:val="001C6351"/>
    <w:rsid w:val="001C7533"/>
    <w:rsid w:val="001C7651"/>
    <w:rsid w:val="001C7AFB"/>
    <w:rsid w:val="001D11F9"/>
    <w:rsid w:val="001D20F1"/>
    <w:rsid w:val="001D2679"/>
    <w:rsid w:val="001D27AC"/>
    <w:rsid w:val="001D2A9A"/>
    <w:rsid w:val="001D3720"/>
    <w:rsid w:val="001D6F2F"/>
    <w:rsid w:val="001D7341"/>
    <w:rsid w:val="001D758D"/>
    <w:rsid w:val="001D7CB6"/>
    <w:rsid w:val="001E0FEE"/>
    <w:rsid w:val="001E107B"/>
    <w:rsid w:val="001E2EFE"/>
    <w:rsid w:val="001E34E8"/>
    <w:rsid w:val="001E3776"/>
    <w:rsid w:val="001E3ABD"/>
    <w:rsid w:val="001E4D76"/>
    <w:rsid w:val="001E7A0A"/>
    <w:rsid w:val="001F40A3"/>
    <w:rsid w:val="001F5A15"/>
    <w:rsid w:val="00200D3E"/>
    <w:rsid w:val="002011A7"/>
    <w:rsid w:val="002011B7"/>
    <w:rsid w:val="00202395"/>
    <w:rsid w:val="00202837"/>
    <w:rsid w:val="0020363E"/>
    <w:rsid w:val="00203796"/>
    <w:rsid w:val="002045A5"/>
    <w:rsid w:val="00204A08"/>
    <w:rsid w:val="00205946"/>
    <w:rsid w:val="00205EDD"/>
    <w:rsid w:val="00206189"/>
    <w:rsid w:val="00206242"/>
    <w:rsid w:val="00206398"/>
    <w:rsid w:val="0020647F"/>
    <w:rsid w:val="0020668E"/>
    <w:rsid w:val="002069F7"/>
    <w:rsid w:val="00206EC7"/>
    <w:rsid w:val="002070E9"/>
    <w:rsid w:val="00207912"/>
    <w:rsid w:val="00210C7B"/>
    <w:rsid w:val="00211233"/>
    <w:rsid w:val="00211688"/>
    <w:rsid w:val="00211DEE"/>
    <w:rsid w:val="00212009"/>
    <w:rsid w:val="00212896"/>
    <w:rsid w:val="00212BFD"/>
    <w:rsid w:val="00212CD1"/>
    <w:rsid w:val="002143F1"/>
    <w:rsid w:val="00214503"/>
    <w:rsid w:val="00214BA4"/>
    <w:rsid w:val="00215C5A"/>
    <w:rsid w:val="00216071"/>
    <w:rsid w:val="00216B58"/>
    <w:rsid w:val="00217B33"/>
    <w:rsid w:val="00221A84"/>
    <w:rsid w:val="00221EE0"/>
    <w:rsid w:val="0022242B"/>
    <w:rsid w:val="002227BA"/>
    <w:rsid w:val="00223E15"/>
    <w:rsid w:val="00223FBB"/>
    <w:rsid w:val="00226BFF"/>
    <w:rsid w:val="002278D0"/>
    <w:rsid w:val="00230B74"/>
    <w:rsid w:val="0023158D"/>
    <w:rsid w:val="00231696"/>
    <w:rsid w:val="00231771"/>
    <w:rsid w:val="002324FC"/>
    <w:rsid w:val="00232C8B"/>
    <w:rsid w:val="002341D9"/>
    <w:rsid w:val="00234E6D"/>
    <w:rsid w:val="00235AF1"/>
    <w:rsid w:val="002366B9"/>
    <w:rsid w:val="00237090"/>
    <w:rsid w:val="0023764E"/>
    <w:rsid w:val="00240FB7"/>
    <w:rsid w:val="0024139B"/>
    <w:rsid w:val="00242557"/>
    <w:rsid w:val="002434F5"/>
    <w:rsid w:val="00243AA9"/>
    <w:rsid w:val="00243FB3"/>
    <w:rsid w:val="00244207"/>
    <w:rsid w:val="002449C8"/>
    <w:rsid w:val="0024771C"/>
    <w:rsid w:val="00247923"/>
    <w:rsid w:val="0025003D"/>
    <w:rsid w:val="00251401"/>
    <w:rsid w:val="002518CF"/>
    <w:rsid w:val="00251E67"/>
    <w:rsid w:val="00251E82"/>
    <w:rsid w:val="00252147"/>
    <w:rsid w:val="002543BE"/>
    <w:rsid w:val="0025514D"/>
    <w:rsid w:val="002554BC"/>
    <w:rsid w:val="00255579"/>
    <w:rsid w:val="00260138"/>
    <w:rsid w:val="00261436"/>
    <w:rsid w:val="0026166E"/>
    <w:rsid w:val="00261D82"/>
    <w:rsid w:val="0026456C"/>
    <w:rsid w:val="0026645F"/>
    <w:rsid w:val="00266859"/>
    <w:rsid w:val="0027133C"/>
    <w:rsid w:val="00273417"/>
    <w:rsid w:val="00273679"/>
    <w:rsid w:val="0027406B"/>
    <w:rsid w:val="002740FA"/>
    <w:rsid w:val="0027456E"/>
    <w:rsid w:val="00274F40"/>
    <w:rsid w:val="00276240"/>
    <w:rsid w:val="00276496"/>
    <w:rsid w:val="00276DE5"/>
    <w:rsid w:val="00281345"/>
    <w:rsid w:val="002818E0"/>
    <w:rsid w:val="00281910"/>
    <w:rsid w:val="0028258B"/>
    <w:rsid w:val="00283608"/>
    <w:rsid w:val="00284099"/>
    <w:rsid w:val="0028453D"/>
    <w:rsid w:val="0028504D"/>
    <w:rsid w:val="00285F2D"/>
    <w:rsid w:val="0028684C"/>
    <w:rsid w:val="00286F81"/>
    <w:rsid w:val="00287768"/>
    <w:rsid w:val="00287A37"/>
    <w:rsid w:val="00290775"/>
    <w:rsid w:val="002921EB"/>
    <w:rsid w:val="002949A9"/>
    <w:rsid w:val="00294E85"/>
    <w:rsid w:val="0029588C"/>
    <w:rsid w:val="00295A97"/>
    <w:rsid w:val="00295D7E"/>
    <w:rsid w:val="002961D1"/>
    <w:rsid w:val="00296844"/>
    <w:rsid w:val="002969F5"/>
    <w:rsid w:val="002978CA"/>
    <w:rsid w:val="00297FA5"/>
    <w:rsid w:val="002A1942"/>
    <w:rsid w:val="002A1E75"/>
    <w:rsid w:val="002A350F"/>
    <w:rsid w:val="002A4232"/>
    <w:rsid w:val="002A43D9"/>
    <w:rsid w:val="002A4D99"/>
    <w:rsid w:val="002A513E"/>
    <w:rsid w:val="002A6555"/>
    <w:rsid w:val="002A76BB"/>
    <w:rsid w:val="002A7C66"/>
    <w:rsid w:val="002B054A"/>
    <w:rsid w:val="002B1222"/>
    <w:rsid w:val="002B1271"/>
    <w:rsid w:val="002B2E2B"/>
    <w:rsid w:val="002B349E"/>
    <w:rsid w:val="002B3D87"/>
    <w:rsid w:val="002B443F"/>
    <w:rsid w:val="002B5643"/>
    <w:rsid w:val="002B6C29"/>
    <w:rsid w:val="002B6EE7"/>
    <w:rsid w:val="002B7965"/>
    <w:rsid w:val="002C0023"/>
    <w:rsid w:val="002C0240"/>
    <w:rsid w:val="002C0652"/>
    <w:rsid w:val="002C06C5"/>
    <w:rsid w:val="002C082F"/>
    <w:rsid w:val="002C0ED2"/>
    <w:rsid w:val="002C10DE"/>
    <w:rsid w:val="002C4C06"/>
    <w:rsid w:val="002C4EBC"/>
    <w:rsid w:val="002C52EB"/>
    <w:rsid w:val="002C56B3"/>
    <w:rsid w:val="002C6F42"/>
    <w:rsid w:val="002C70B2"/>
    <w:rsid w:val="002C714A"/>
    <w:rsid w:val="002C763A"/>
    <w:rsid w:val="002C7862"/>
    <w:rsid w:val="002C7BEC"/>
    <w:rsid w:val="002D14A6"/>
    <w:rsid w:val="002D24E5"/>
    <w:rsid w:val="002D2BF2"/>
    <w:rsid w:val="002D358E"/>
    <w:rsid w:val="002D476A"/>
    <w:rsid w:val="002D536D"/>
    <w:rsid w:val="002E1278"/>
    <w:rsid w:val="002E1546"/>
    <w:rsid w:val="002E40C6"/>
    <w:rsid w:val="002E45F6"/>
    <w:rsid w:val="002E4B20"/>
    <w:rsid w:val="002E5196"/>
    <w:rsid w:val="002E6634"/>
    <w:rsid w:val="002E7258"/>
    <w:rsid w:val="002F0C23"/>
    <w:rsid w:val="002F1A39"/>
    <w:rsid w:val="002F3D4F"/>
    <w:rsid w:val="002F433A"/>
    <w:rsid w:val="002F4D2D"/>
    <w:rsid w:val="002F590A"/>
    <w:rsid w:val="002F66C9"/>
    <w:rsid w:val="00300E01"/>
    <w:rsid w:val="003013BD"/>
    <w:rsid w:val="00302B1D"/>
    <w:rsid w:val="00303A9C"/>
    <w:rsid w:val="00303CD9"/>
    <w:rsid w:val="003042EE"/>
    <w:rsid w:val="0030440B"/>
    <w:rsid w:val="0030628D"/>
    <w:rsid w:val="0030671F"/>
    <w:rsid w:val="00306AA2"/>
    <w:rsid w:val="00306BB1"/>
    <w:rsid w:val="00307E07"/>
    <w:rsid w:val="00310E27"/>
    <w:rsid w:val="00312BA0"/>
    <w:rsid w:val="00312E3B"/>
    <w:rsid w:val="003137AE"/>
    <w:rsid w:val="00313C7A"/>
    <w:rsid w:val="003141FE"/>
    <w:rsid w:val="003156C8"/>
    <w:rsid w:val="003169A5"/>
    <w:rsid w:val="00317EA2"/>
    <w:rsid w:val="003203BB"/>
    <w:rsid w:val="00320A35"/>
    <w:rsid w:val="003223FF"/>
    <w:rsid w:val="00322AE7"/>
    <w:rsid w:val="00322B61"/>
    <w:rsid w:val="003254C6"/>
    <w:rsid w:val="00326346"/>
    <w:rsid w:val="00326AFE"/>
    <w:rsid w:val="00326DB5"/>
    <w:rsid w:val="00327CC9"/>
    <w:rsid w:val="00330931"/>
    <w:rsid w:val="00330FEA"/>
    <w:rsid w:val="00332FC8"/>
    <w:rsid w:val="00333208"/>
    <w:rsid w:val="00333384"/>
    <w:rsid w:val="003340B4"/>
    <w:rsid w:val="00334564"/>
    <w:rsid w:val="00334EF5"/>
    <w:rsid w:val="00335A23"/>
    <w:rsid w:val="0033676C"/>
    <w:rsid w:val="003369FC"/>
    <w:rsid w:val="003376AD"/>
    <w:rsid w:val="00337BE3"/>
    <w:rsid w:val="0034121C"/>
    <w:rsid w:val="00342147"/>
    <w:rsid w:val="00342EC8"/>
    <w:rsid w:val="003433AA"/>
    <w:rsid w:val="00343A2F"/>
    <w:rsid w:val="00343B21"/>
    <w:rsid w:val="003442D8"/>
    <w:rsid w:val="00344639"/>
    <w:rsid w:val="003456E3"/>
    <w:rsid w:val="003459F7"/>
    <w:rsid w:val="00347BFB"/>
    <w:rsid w:val="00350883"/>
    <w:rsid w:val="003519B1"/>
    <w:rsid w:val="003527CC"/>
    <w:rsid w:val="00354A14"/>
    <w:rsid w:val="00354B58"/>
    <w:rsid w:val="00354F50"/>
    <w:rsid w:val="00356D12"/>
    <w:rsid w:val="003607C7"/>
    <w:rsid w:val="00360B04"/>
    <w:rsid w:val="00360FDD"/>
    <w:rsid w:val="0036173C"/>
    <w:rsid w:val="00361B44"/>
    <w:rsid w:val="00362300"/>
    <w:rsid w:val="00362722"/>
    <w:rsid w:val="00363484"/>
    <w:rsid w:val="00364AAC"/>
    <w:rsid w:val="003662FF"/>
    <w:rsid w:val="00366A36"/>
    <w:rsid w:val="00366CBF"/>
    <w:rsid w:val="003704A7"/>
    <w:rsid w:val="00370FAD"/>
    <w:rsid w:val="00371881"/>
    <w:rsid w:val="00371E93"/>
    <w:rsid w:val="003733C9"/>
    <w:rsid w:val="00374190"/>
    <w:rsid w:val="0037436F"/>
    <w:rsid w:val="003751A0"/>
    <w:rsid w:val="00375A9A"/>
    <w:rsid w:val="003762A5"/>
    <w:rsid w:val="00376C54"/>
    <w:rsid w:val="00376D76"/>
    <w:rsid w:val="00377962"/>
    <w:rsid w:val="00380A6B"/>
    <w:rsid w:val="00383465"/>
    <w:rsid w:val="00383B9C"/>
    <w:rsid w:val="00383D83"/>
    <w:rsid w:val="00383FB5"/>
    <w:rsid w:val="00384579"/>
    <w:rsid w:val="003847FA"/>
    <w:rsid w:val="00384FCD"/>
    <w:rsid w:val="0038792A"/>
    <w:rsid w:val="00390B7B"/>
    <w:rsid w:val="00390F62"/>
    <w:rsid w:val="00390F69"/>
    <w:rsid w:val="00390FBE"/>
    <w:rsid w:val="00391EE5"/>
    <w:rsid w:val="00393B99"/>
    <w:rsid w:val="00393EA3"/>
    <w:rsid w:val="00394A32"/>
    <w:rsid w:val="00395325"/>
    <w:rsid w:val="0039638C"/>
    <w:rsid w:val="003A00F0"/>
    <w:rsid w:val="003A0B9D"/>
    <w:rsid w:val="003A0E5D"/>
    <w:rsid w:val="003A25A1"/>
    <w:rsid w:val="003A3509"/>
    <w:rsid w:val="003A35BB"/>
    <w:rsid w:val="003A4609"/>
    <w:rsid w:val="003A4B79"/>
    <w:rsid w:val="003A4C88"/>
    <w:rsid w:val="003A624D"/>
    <w:rsid w:val="003A7A2C"/>
    <w:rsid w:val="003B11DB"/>
    <w:rsid w:val="003B1539"/>
    <w:rsid w:val="003B154F"/>
    <w:rsid w:val="003B1BD0"/>
    <w:rsid w:val="003B1CE0"/>
    <w:rsid w:val="003B1FE4"/>
    <w:rsid w:val="003B276F"/>
    <w:rsid w:val="003B3057"/>
    <w:rsid w:val="003B3BA0"/>
    <w:rsid w:val="003B3E6F"/>
    <w:rsid w:val="003B470E"/>
    <w:rsid w:val="003B5641"/>
    <w:rsid w:val="003B6529"/>
    <w:rsid w:val="003C061D"/>
    <w:rsid w:val="003C19A8"/>
    <w:rsid w:val="003C21EE"/>
    <w:rsid w:val="003C2917"/>
    <w:rsid w:val="003C3F7A"/>
    <w:rsid w:val="003C4DAB"/>
    <w:rsid w:val="003C5EC0"/>
    <w:rsid w:val="003C6377"/>
    <w:rsid w:val="003C6670"/>
    <w:rsid w:val="003C706E"/>
    <w:rsid w:val="003C754C"/>
    <w:rsid w:val="003C7795"/>
    <w:rsid w:val="003C7C6C"/>
    <w:rsid w:val="003C7EDC"/>
    <w:rsid w:val="003D1056"/>
    <w:rsid w:val="003D1A30"/>
    <w:rsid w:val="003D32DE"/>
    <w:rsid w:val="003D3646"/>
    <w:rsid w:val="003D4728"/>
    <w:rsid w:val="003D4AD1"/>
    <w:rsid w:val="003D595C"/>
    <w:rsid w:val="003D69BF"/>
    <w:rsid w:val="003D73B7"/>
    <w:rsid w:val="003D77A2"/>
    <w:rsid w:val="003D7C3D"/>
    <w:rsid w:val="003D7F67"/>
    <w:rsid w:val="003E03D4"/>
    <w:rsid w:val="003E04B6"/>
    <w:rsid w:val="003E0AC1"/>
    <w:rsid w:val="003E1ACF"/>
    <w:rsid w:val="003E26F4"/>
    <w:rsid w:val="003E6948"/>
    <w:rsid w:val="003E6A61"/>
    <w:rsid w:val="003E7BA1"/>
    <w:rsid w:val="003F006E"/>
    <w:rsid w:val="003F1C41"/>
    <w:rsid w:val="003F26A0"/>
    <w:rsid w:val="003F33E8"/>
    <w:rsid w:val="003F33F5"/>
    <w:rsid w:val="003F514F"/>
    <w:rsid w:val="003F550D"/>
    <w:rsid w:val="003F60E0"/>
    <w:rsid w:val="003F63BD"/>
    <w:rsid w:val="003F754C"/>
    <w:rsid w:val="003F7C15"/>
    <w:rsid w:val="003F7E64"/>
    <w:rsid w:val="004000A9"/>
    <w:rsid w:val="004005C2"/>
    <w:rsid w:val="00400A76"/>
    <w:rsid w:val="0040498F"/>
    <w:rsid w:val="00404B74"/>
    <w:rsid w:val="0040576F"/>
    <w:rsid w:val="0040650F"/>
    <w:rsid w:val="00406B7B"/>
    <w:rsid w:val="004100E3"/>
    <w:rsid w:val="00410F4E"/>
    <w:rsid w:val="004110F6"/>
    <w:rsid w:val="00411FF9"/>
    <w:rsid w:val="004122C2"/>
    <w:rsid w:val="00413127"/>
    <w:rsid w:val="004132BB"/>
    <w:rsid w:val="0041338B"/>
    <w:rsid w:val="004140A8"/>
    <w:rsid w:val="00414132"/>
    <w:rsid w:val="00416D51"/>
    <w:rsid w:val="00420A52"/>
    <w:rsid w:val="00421115"/>
    <w:rsid w:val="004211E5"/>
    <w:rsid w:val="004222A2"/>
    <w:rsid w:val="0042279A"/>
    <w:rsid w:val="00422F8C"/>
    <w:rsid w:val="004259DC"/>
    <w:rsid w:val="00425A9E"/>
    <w:rsid w:val="00425E98"/>
    <w:rsid w:val="004264EB"/>
    <w:rsid w:val="00426851"/>
    <w:rsid w:val="0043018E"/>
    <w:rsid w:val="00430697"/>
    <w:rsid w:val="00430786"/>
    <w:rsid w:val="00433848"/>
    <w:rsid w:val="00434B87"/>
    <w:rsid w:val="00435CB6"/>
    <w:rsid w:val="00437C71"/>
    <w:rsid w:val="004408FB"/>
    <w:rsid w:val="00440DCF"/>
    <w:rsid w:val="0044125F"/>
    <w:rsid w:val="00441E70"/>
    <w:rsid w:val="004427D9"/>
    <w:rsid w:val="00443858"/>
    <w:rsid w:val="004444E1"/>
    <w:rsid w:val="00445FDC"/>
    <w:rsid w:val="0044693A"/>
    <w:rsid w:val="004469F2"/>
    <w:rsid w:val="00446A99"/>
    <w:rsid w:val="00447730"/>
    <w:rsid w:val="0044777B"/>
    <w:rsid w:val="004527E4"/>
    <w:rsid w:val="0045343B"/>
    <w:rsid w:val="00453A98"/>
    <w:rsid w:val="00453C67"/>
    <w:rsid w:val="00453E1E"/>
    <w:rsid w:val="0045562B"/>
    <w:rsid w:val="00455706"/>
    <w:rsid w:val="00455E08"/>
    <w:rsid w:val="004569D0"/>
    <w:rsid w:val="00456E5B"/>
    <w:rsid w:val="00457049"/>
    <w:rsid w:val="0045778D"/>
    <w:rsid w:val="00460702"/>
    <w:rsid w:val="00460E18"/>
    <w:rsid w:val="00460E5A"/>
    <w:rsid w:val="00460EC9"/>
    <w:rsid w:val="00462DB5"/>
    <w:rsid w:val="004632DA"/>
    <w:rsid w:val="0046335E"/>
    <w:rsid w:val="00464154"/>
    <w:rsid w:val="004656AE"/>
    <w:rsid w:val="00465944"/>
    <w:rsid w:val="00465ADE"/>
    <w:rsid w:val="00466152"/>
    <w:rsid w:val="00466C98"/>
    <w:rsid w:val="00470D2E"/>
    <w:rsid w:val="00474C34"/>
    <w:rsid w:val="00475A41"/>
    <w:rsid w:val="004762A4"/>
    <w:rsid w:val="004762BC"/>
    <w:rsid w:val="0047650F"/>
    <w:rsid w:val="00476AE6"/>
    <w:rsid w:val="00476BF9"/>
    <w:rsid w:val="004776F0"/>
    <w:rsid w:val="004809F7"/>
    <w:rsid w:val="0048338C"/>
    <w:rsid w:val="00484155"/>
    <w:rsid w:val="00485C13"/>
    <w:rsid w:val="00486211"/>
    <w:rsid w:val="00490278"/>
    <w:rsid w:val="00490846"/>
    <w:rsid w:val="0049179D"/>
    <w:rsid w:val="00491B27"/>
    <w:rsid w:val="00493E8D"/>
    <w:rsid w:val="0049411B"/>
    <w:rsid w:val="00494485"/>
    <w:rsid w:val="004956B8"/>
    <w:rsid w:val="004962A7"/>
    <w:rsid w:val="00496773"/>
    <w:rsid w:val="00497A1B"/>
    <w:rsid w:val="00497E9E"/>
    <w:rsid w:val="004A09C4"/>
    <w:rsid w:val="004A0AE9"/>
    <w:rsid w:val="004A0D02"/>
    <w:rsid w:val="004A0E92"/>
    <w:rsid w:val="004A24A2"/>
    <w:rsid w:val="004A255B"/>
    <w:rsid w:val="004A2BC0"/>
    <w:rsid w:val="004A34C3"/>
    <w:rsid w:val="004A4075"/>
    <w:rsid w:val="004A4BBB"/>
    <w:rsid w:val="004A593C"/>
    <w:rsid w:val="004A6E61"/>
    <w:rsid w:val="004A71A3"/>
    <w:rsid w:val="004A7BEC"/>
    <w:rsid w:val="004B03F4"/>
    <w:rsid w:val="004B0A27"/>
    <w:rsid w:val="004B1DAD"/>
    <w:rsid w:val="004B21F1"/>
    <w:rsid w:val="004B226C"/>
    <w:rsid w:val="004B25A4"/>
    <w:rsid w:val="004B3FFD"/>
    <w:rsid w:val="004B4A98"/>
    <w:rsid w:val="004B55DE"/>
    <w:rsid w:val="004B6476"/>
    <w:rsid w:val="004B6556"/>
    <w:rsid w:val="004B6BF2"/>
    <w:rsid w:val="004B763A"/>
    <w:rsid w:val="004C0EA8"/>
    <w:rsid w:val="004C183E"/>
    <w:rsid w:val="004C2393"/>
    <w:rsid w:val="004C2FAD"/>
    <w:rsid w:val="004C348E"/>
    <w:rsid w:val="004C493B"/>
    <w:rsid w:val="004C537C"/>
    <w:rsid w:val="004C6283"/>
    <w:rsid w:val="004C6884"/>
    <w:rsid w:val="004C78F4"/>
    <w:rsid w:val="004C7BA8"/>
    <w:rsid w:val="004D0DC6"/>
    <w:rsid w:val="004D1993"/>
    <w:rsid w:val="004D41B0"/>
    <w:rsid w:val="004D55C3"/>
    <w:rsid w:val="004E075C"/>
    <w:rsid w:val="004E14F3"/>
    <w:rsid w:val="004E17B9"/>
    <w:rsid w:val="004E1AB6"/>
    <w:rsid w:val="004E2218"/>
    <w:rsid w:val="004E2D61"/>
    <w:rsid w:val="004E3ABE"/>
    <w:rsid w:val="004E4435"/>
    <w:rsid w:val="004E544F"/>
    <w:rsid w:val="004E6268"/>
    <w:rsid w:val="004E721F"/>
    <w:rsid w:val="004F02BA"/>
    <w:rsid w:val="004F03A2"/>
    <w:rsid w:val="004F0EBA"/>
    <w:rsid w:val="004F152C"/>
    <w:rsid w:val="004F339E"/>
    <w:rsid w:val="004F361B"/>
    <w:rsid w:val="004F43C5"/>
    <w:rsid w:val="004F6449"/>
    <w:rsid w:val="004F6848"/>
    <w:rsid w:val="004F6B50"/>
    <w:rsid w:val="004F7583"/>
    <w:rsid w:val="0050151E"/>
    <w:rsid w:val="00501C80"/>
    <w:rsid w:val="0050206B"/>
    <w:rsid w:val="005040F3"/>
    <w:rsid w:val="005045FA"/>
    <w:rsid w:val="00504A63"/>
    <w:rsid w:val="00504C38"/>
    <w:rsid w:val="005061DA"/>
    <w:rsid w:val="00506F58"/>
    <w:rsid w:val="00507CE5"/>
    <w:rsid w:val="00510440"/>
    <w:rsid w:val="005112F5"/>
    <w:rsid w:val="00512CDB"/>
    <w:rsid w:val="00512D4F"/>
    <w:rsid w:val="00515932"/>
    <w:rsid w:val="00515A3D"/>
    <w:rsid w:val="00516199"/>
    <w:rsid w:val="0051724C"/>
    <w:rsid w:val="005175D7"/>
    <w:rsid w:val="0052236B"/>
    <w:rsid w:val="005223BF"/>
    <w:rsid w:val="005229CA"/>
    <w:rsid w:val="00522E0A"/>
    <w:rsid w:val="00523C64"/>
    <w:rsid w:val="00524307"/>
    <w:rsid w:val="005247E5"/>
    <w:rsid w:val="005262DA"/>
    <w:rsid w:val="005277DB"/>
    <w:rsid w:val="0053096F"/>
    <w:rsid w:val="005309DF"/>
    <w:rsid w:val="00530E8B"/>
    <w:rsid w:val="00532773"/>
    <w:rsid w:val="00533D23"/>
    <w:rsid w:val="005345EA"/>
    <w:rsid w:val="0053565F"/>
    <w:rsid w:val="00535A81"/>
    <w:rsid w:val="00535EEE"/>
    <w:rsid w:val="00536351"/>
    <w:rsid w:val="00536D24"/>
    <w:rsid w:val="00541A79"/>
    <w:rsid w:val="005423AE"/>
    <w:rsid w:val="0054251F"/>
    <w:rsid w:val="00543E32"/>
    <w:rsid w:val="00544948"/>
    <w:rsid w:val="00545BD5"/>
    <w:rsid w:val="00545EAE"/>
    <w:rsid w:val="0054669E"/>
    <w:rsid w:val="005466D5"/>
    <w:rsid w:val="0054723E"/>
    <w:rsid w:val="00547271"/>
    <w:rsid w:val="005478E7"/>
    <w:rsid w:val="00547EF4"/>
    <w:rsid w:val="005501AE"/>
    <w:rsid w:val="0055193A"/>
    <w:rsid w:val="0055281B"/>
    <w:rsid w:val="005528E1"/>
    <w:rsid w:val="00553515"/>
    <w:rsid w:val="00554564"/>
    <w:rsid w:val="005545DF"/>
    <w:rsid w:val="00556863"/>
    <w:rsid w:val="00556D0D"/>
    <w:rsid w:val="0055732B"/>
    <w:rsid w:val="00557B64"/>
    <w:rsid w:val="00557E5B"/>
    <w:rsid w:val="005600C3"/>
    <w:rsid w:val="00560A93"/>
    <w:rsid w:val="00561154"/>
    <w:rsid w:val="0056355A"/>
    <w:rsid w:val="0056418E"/>
    <w:rsid w:val="00564B09"/>
    <w:rsid w:val="005658E7"/>
    <w:rsid w:val="00565B0F"/>
    <w:rsid w:val="00565F57"/>
    <w:rsid w:val="00567257"/>
    <w:rsid w:val="00567C8C"/>
    <w:rsid w:val="00567F8E"/>
    <w:rsid w:val="0057168B"/>
    <w:rsid w:val="0057330E"/>
    <w:rsid w:val="00576310"/>
    <w:rsid w:val="0057651E"/>
    <w:rsid w:val="00576BD4"/>
    <w:rsid w:val="00577886"/>
    <w:rsid w:val="00582273"/>
    <w:rsid w:val="005836CC"/>
    <w:rsid w:val="00583F24"/>
    <w:rsid w:val="00584308"/>
    <w:rsid w:val="00586EE8"/>
    <w:rsid w:val="00587C60"/>
    <w:rsid w:val="00590C3F"/>
    <w:rsid w:val="00591F22"/>
    <w:rsid w:val="00592A63"/>
    <w:rsid w:val="00595625"/>
    <w:rsid w:val="00595DBF"/>
    <w:rsid w:val="005963EB"/>
    <w:rsid w:val="00596795"/>
    <w:rsid w:val="005973FD"/>
    <w:rsid w:val="0059771D"/>
    <w:rsid w:val="00597DFD"/>
    <w:rsid w:val="005A1123"/>
    <w:rsid w:val="005A1500"/>
    <w:rsid w:val="005A1A5C"/>
    <w:rsid w:val="005A1C37"/>
    <w:rsid w:val="005A20D4"/>
    <w:rsid w:val="005A3AB2"/>
    <w:rsid w:val="005A3D1D"/>
    <w:rsid w:val="005A413E"/>
    <w:rsid w:val="005A4243"/>
    <w:rsid w:val="005A4F3A"/>
    <w:rsid w:val="005A6A47"/>
    <w:rsid w:val="005B1F69"/>
    <w:rsid w:val="005B2E61"/>
    <w:rsid w:val="005B3771"/>
    <w:rsid w:val="005B53BD"/>
    <w:rsid w:val="005B636F"/>
    <w:rsid w:val="005B7E6B"/>
    <w:rsid w:val="005C0061"/>
    <w:rsid w:val="005C05E2"/>
    <w:rsid w:val="005C1FC9"/>
    <w:rsid w:val="005C2D03"/>
    <w:rsid w:val="005C39BE"/>
    <w:rsid w:val="005C3BEB"/>
    <w:rsid w:val="005C3C3C"/>
    <w:rsid w:val="005C3E05"/>
    <w:rsid w:val="005C4543"/>
    <w:rsid w:val="005C4AAB"/>
    <w:rsid w:val="005C505F"/>
    <w:rsid w:val="005C6B6D"/>
    <w:rsid w:val="005C6C86"/>
    <w:rsid w:val="005C6FBA"/>
    <w:rsid w:val="005D0520"/>
    <w:rsid w:val="005D0F27"/>
    <w:rsid w:val="005D0FC0"/>
    <w:rsid w:val="005D4078"/>
    <w:rsid w:val="005D4340"/>
    <w:rsid w:val="005D5A79"/>
    <w:rsid w:val="005D75DC"/>
    <w:rsid w:val="005D7CAB"/>
    <w:rsid w:val="005E0BD9"/>
    <w:rsid w:val="005E1D7A"/>
    <w:rsid w:val="005E1EF2"/>
    <w:rsid w:val="005E23B0"/>
    <w:rsid w:val="005E2905"/>
    <w:rsid w:val="005E2FE8"/>
    <w:rsid w:val="005E3C56"/>
    <w:rsid w:val="005E4696"/>
    <w:rsid w:val="005E4FBE"/>
    <w:rsid w:val="005E6BAE"/>
    <w:rsid w:val="005F0056"/>
    <w:rsid w:val="005F08FC"/>
    <w:rsid w:val="005F11C8"/>
    <w:rsid w:val="005F15FA"/>
    <w:rsid w:val="005F1D18"/>
    <w:rsid w:val="005F359E"/>
    <w:rsid w:val="005F35EA"/>
    <w:rsid w:val="005F366D"/>
    <w:rsid w:val="005F3A3A"/>
    <w:rsid w:val="005F419B"/>
    <w:rsid w:val="005F4907"/>
    <w:rsid w:val="00602FBA"/>
    <w:rsid w:val="0060323E"/>
    <w:rsid w:val="00603388"/>
    <w:rsid w:val="00603484"/>
    <w:rsid w:val="006047A6"/>
    <w:rsid w:val="0061001F"/>
    <w:rsid w:val="0061017D"/>
    <w:rsid w:val="0061076E"/>
    <w:rsid w:val="0061087B"/>
    <w:rsid w:val="00611FF7"/>
    <w:rsid w:val="006131F6"/>
    <w:rsid w:val="0061348B"/>
    <w:rsid w:val="0061469E"/>
    <w:rsid w:val="00615720"/>
    <w:rsid w:val="00617635"/>
    <w:rsid w:val="00617CE3"/>
    <w:rsid w:val="00617E0E"/>
    <w:rsid w:val="00620939"/>
    <w:rsid w:val="006209EC"/>
    <w:rsid w:val="00620CC8"/>
    <w:rsid w:val="00621552"/>
    <w:rsid w:val="00622F98"/>
    <w:rsid w:val="0062396E"/>
    <w:rsid w:val="0062430D"/>
    <w:rsid w:val="00624626"/>
    <w:rsid w:val="00624799"/>
    <w:rsid w:val="006256A5"/>
    <w:rsid w:val="006262F4"/>
    <w:rsid w:val="006304CE"/>
    <w:rsid w:val="006305BF"/>
    <w:rsid w:val="00630865"/>
    <w:rsid w:val="00630AFD"/>
    <w:rsid w:val="00631559"/>
    <w:rsid w:val="00631B78"/>
    <w:rsid w:val="006349B5"/>
    <w:rsid w:val="006404F6"/>
    <w:rsid w:val="006421BF"/>
    <w:rsid w:val="00644AAB"/>
    <w:rsid w:val="00645553"/>
    <w:rsid w:val="006464E4"/>
    <w:rsid w:val="00646EC3"/>
    <w:rsid w:val="00646FE4"/>
    <w:rsid w:val="00647942"/>
    <w:rsid w:val="00647E52"/>
    <w:rsid w:val="00650117"/>
    <w:rsid w:val="0065190B"/>
    <w:rsid w:val="006519CE"/>
    <w:rsid w:val="00653441"/>
    <w:rsid w:val="00653DB4"/>
    <w:rsid w:val="00654E32"/>
    <w:rsid w:val="006559FB"/>
    <w:rsid w:val="00655E4E"/>
    <w:rsid w:val="00656D3E"/>
    <w:rsid w:val="00656D76"/>
    <w:rsid w:val="00657D41"/>
    <w:rsid w:val="006603AB"/>
    <w:rsid w:val="00660CFB"/>
    <w:rsid w:val="006615A9"/>
    <w:rsid w:val="006628BB"/>
    <w:rsid w:val="00664487"/>
    <w:rsid w:val="006653A9"/>
    <w:rsid w:val="006653FE"/>
    <w:rsid w:val="00666BBA"/>
    <w:rsid w:val="00667ABC"/>
    <w:rsid w:val="006702AA"/>
    <w:rsid w:val="006720D6"/>
    <w:rsid w:val="00672983"/>
    <w:rsid w:val="0067472F"/>
    <w:rsid w:val="00674AEE"/>
    <w:rsid w:val="00674DE9"/>
    <w:rsid w:val="00676498"/>
    <w:rsid w:val="0067677D"/>
    <w:rsid w:val="0068021E"/>
    <w:rsid w:val="00682619"/>
    <w:rsid w:val="00682746"/>
    <w:rsid w:val="00683D44"/>
    <w:rsid w:val="00684D52"/>
    <w:rsid w:val="006859C2"/>
    <w:rsid w:val="00686A54"/>
    <w:rsid w:val="00687219"/>
    <w:rsid w:val="0068792B"/>
    <w:rsid w:val="00687BDB"/>
    <w:rsid w:val="00690003"/>
    <w:rsid w:val="006904AD"/>
    <w:rsid w:val="006904EA"/>
    <w:rsid w:val="00690D2E"/>
    <w:rsid w:val="006912E5"/>
    <w:rsid w:val="00691E6C"/>
    <w:rsid w:val="00691F4F"/>
    <w:rsid w:val="006921B4"/>
    <w:rsid w:val="0069283E"/>
    <w:rsid w:val="00692A51"/>
    <w:rsid w:val="00694A43"/>
    <w:rsid w:val="00695616"/>
    <w:rsid w:val="00695D45"/>
    <w:rsid w:val="0069670C"/>
    <w:rsid w:val="00696BDA"/>
    <w:rsid w:val="00696CE0"/>
    <w:rsid w:val="006A24EB"/>
    <w:rsid w:val="006A2E20"/>
    <w:rsid w:val="006A323A"/>
    <w:rsid w:val="006A32B7"/>
    <w:rsid w:val="006A343B"/>
    <w:rsid w:val="006A34E4"/>
    <w:rsid w:val="006A3899"/>
    <w:rsid w:val="006A3A25"/>
    <w:rsid w:val="006A442E"/>
    <w:rsid w:val="006A5EEA"/>
    <w:rsid w:val="006A63D9"/>
    <w:rsid w:val="006A6494"/>
    <w:rsid w:val="006A64AD"/>
    <w:rsid w:val="006A75BB"/>
    <w:rsid w:val="006B17F0"/>
    <w:rsid w:val="006B1CF4"/>
    <w:rsid w:val="006B238A"/>
    <w:rsid w:val="006B256C"/>
    <w:rsid w:val="006B2897"/>
    <w:rsid w:val="006B3595"/>
    <w:rsid w:val="006B4C74"/>
    <w:rsid w:val="006B5758"/>
    <w:rsid w:val="006B5D6D"/>
    <w:rsid w:val="006B6F75"/>
    <w:rsid w:val="006B7101"/>
    <w:rsid w:val="006B73F7"/>
    <w:rsid w:val="006C00D3"/>
    <w:rsid w:val="006C107D"/>
    <w:rsid w:val="006C200A"/>
    <w:rsid w:val="006C221F"/>
    <w:rsid w:val="006C275F"/>
    <w:rsid w:val="006C44BD"/>
    <w:rsid w:val="006C5B34"/>
    <w:rsid w:val="006C6089"/>
    <w:rsid w:val="006C6272"/>
    <w:rsid w:val="006C7611"/>
    <w:rsid w:val="006D00EC"/>
    <w:rsid w:val="006D2B1C"/>
    <w:rsid w:val="006D2E73"/>
    <w:rsid w:val="006D3AB3"/>
    <w:rsid w:val="006D3AF5"/>
    <w:rsid w:val="006D533E"/>
    <w:rsid w:val="006D5A73"/>
    <w:rsid w:val="006D5C54"/>
    <w:rsid w:val="006D655B"/>
    <w:rsid w:val="006E0F77"/>
    <w:rsid w:val="006E3381"/>
    <w:rsid w:val="006E3796"/>
    <w:rsid w:val="006E38D9"/>
    <w:rsid w:val="006E38FF"/>
    <w:rsid w:val="006E3901"/>
    <w:rsid w:val="006E6943"/>
    <w:rsid w:val="006E6972"/>
    <w:rsid w:val="006F17C0"/>
    <w:rsid w:val="006F18B4"/>
    <w:rsid w:val="006F1A29"/>
    <w:rsid w:val="006F2312"/>
    <w:rsid w:val="006F2A2B"/>
    <w:rsid w:val="006F4094"/>
    <w:rsid w:val="006F415D"/>
    <w:rsid w:val="006F41EA"/>
    <w:rsid w:val="006F6DEE"/>
    <w:rsid w:val="006F7109"/>
    <w:rsid w:val="006F7379"/>
    <w:rsid w:val="00700361"/>
    <w:rsid w:val="00701F25"/>
    <w:rsid w:val="00704C10"/>
    <w:rsid w:val="00704CE2"/>
    <w:rsid w:val="007051F0"/>
    <w:rsid w:val="00705572"/>
    <w:rsid w:val="00705623"/>
    <w:rsid w:val="00705692"/>
    <w:rsid w:val="00706067"/>
    <w:rsid w:val="00707592"/>
    <w:rsid w:val="00710B1B"/>
    <w:rsid w:val="00711EE9"/>
    <w:rsid w:val="007120DE"/>
    <w:rsid w:val="00713369"/>
    <w:rsid w:val="00713A77"/>
    <w:rsid w:val="00713B3D"/>
    <w:rsid w:val="00713E11"/>
    <w:rsid w:val="00713FB6"/>
    <w:rsid w:val="00714252"/>
    <w:rsid w:val="00714B64"/>
    <w:rsid w:val="00715351"/>
    <w:rsid w:val="00716246"/>
    <w:rsid w:val="0071638F"/>
    <w:rsid w:val="007166DE"/>
    <w:rsid w:val="0071699A"/>
    <w:rsid w:val="00717B44"/>
    <w:rsid w:val="00717CA5"/>
    <w:rsid w:val="00720C99"/>
    <w:rsid w:val="007210EB"/>
    <w:rsid w:val="0072172C"/>
    <w:rsid w:val="00722569"/>
    <w:rsid w:val="0072278C"/>
    <w:rsid w:val="00723011"/>
    <w:rsid w:val="0072365D"/>
    <w:rsid w:val="007245CF"/>
    <w:rsid w:val="00725D6E"/>
    <w:rsid w:val="00732702"/>
    <w:rsid w:val="00732B04"/>
    <w:rsid w:val="00732E03"/>
    <w:rsid w:val="007336AC"/>
    <w:rsid w:val="00733B91"/>
    <w:rsid w:val="00733D62"/>
    <w:rsid w:val="00734C29"/>
    <w:rsid w:val="00735DB2"/>
    <w:rsid w:val="00736BB9"/>
    <w:rsid w:val="007400B1"/>
    <w:rsid w:val="00740543"/>
    <w:rsid w:val="00740AD8"/>
    <w:rsid w:val="00740E9C"/>
    <w:rsid w:val="00741070"/>
    <w:rsid w:val="0074178A"/>
    <w:rsid w:val="00742418"/>
    <w:rsid w:val="00742819"/>
    <w:rsid w:val="00742B78"/>
    <w:rsid w:val="00742CE5"/>
    <w:rsid w:val="00742FBA"/>
    <w:rsid w:val="0074434D"/>
    <w:rsid w:val="007454C3"/>
    <w:rsid w:val="00745846"/>
    <w:rsid w:val="00745E19"/>
    <w:rsid w:val="007472F9"/>
    <w:rsid w:val="00747674"/>
    <w:rsid w:val="00750794"/>
    <w:rsid w:val="00750FEA"/>
    <w:rsid w:val="007513A0"/>
    <w:rsid w:val="00751FEF"/>
    <w:rsid w:val="0075299A"/>
    <w:rsid w:val="007534AE"/>
    <w:rsid w:val="00756E25"/>
    <w:rsid w:val="00757259"/>
    <w:rsid w:val="007609C5"/>
    <w:rsid w:val="0076104D"/>
    <w:rsid w:val="007619B7"/>
    <w:rsid w:val="00761FB6"/>
    <w:rsid w:val="00763263"/>
    <w:rsid w:val="007641E8"/>
    <w:rsid w:val="00765BB0"/>
    <w:rsid w:val="007661B7"/>
    <w:rsid w:val="00766386"/>
    <w:rsid w:val="00766B63"/>
    <w:rsid w:val="00766FF1"/>
    <w:rsid w:val="0076709E"/>
    <w:rsid w:val="0077038E"/>
    <w:rsid w:val="0077232F"/>
    <w:rsid w:val="007735E9"/>
    <w:rsid w:val="00773F44"/>
    <w:rsid w:val="00775749"/>
    <w:rsid w:val="00775C93"/>
    <w:rsid w:val="00775CE1"/>
    <w:rsid w:val="00775D43"/>
    <w:rsid w:val="00776912"/>
    <w:rsid w:val="007777DE"/>
    <w:rsid w:val="0078026C"/>
    <w:rsid w:val="00781558"/>
    <w:rsid w:val="00781DD6"/>
    <w:rsid w:val="0078349F"/>
    <w:rsid w:val="007864AF"/>
    <w:rsid w:val="00786ED9"/>
    <w:rsid w:val="0078730B"/>
    <w:rsid w:val="0079012C"/>
    <w:rsid w:val="00791EA7"/>
    <w:rsid w:val="0079238A"/>
    <w:rsid w:val="0079324F"/>
    <w:rsid w:val="00793517"/>
    <w:rsid w:val="00793786"/>
    <w:rsid w:val="0079450B"/>
    <w:rsid w:val="00794684"/>
    <w:rsid w:val="00794924"/>
    <w:rsid w:val="007949FE"/>
    <w:rsid w:val="0079628B"/>
    <w:rsid w:val="00796BBD"/>
    <w:rsid w:val="007A15CC"/>
    <w:rsid w:val="007A19AF"/>
    <w:rsid w:val="007A46B6"/>
    <w:rsid w:val="007A536B"/>
    <w:rsid w:val="007B0770"/>
    <w:rsid w:val="007B1801"/>
    <w:rsid w:val="007B1831"/>
    <w:rsid w:val="007B1E2D"/>
    <w:rsid w:val="007B2498"/>
    <w:rsid w:val="007B2E24"/>
    <w:rsid w:val="007B31BA"/>
    <w:rsid w:val="007B5C57"/>
    <w:rsid w:val="007B625D"/>
    <w:rsid w:val="007C0BE1"/>
    <w:rsid w:val="007C30AF"/>
    <w:rsid w:val="007C619F"/>
    <w:rsid w:val="007C6490"/>
    <w:rsid w:val="007C6935"/>
    <w:rsid w:val="007C7DE8"/>
    <w:rsid w:val="007D0082"/>
    <w:rsid w:val="007D019E"/>
    <w:rsid w:val="007D04A6"/>
    <w:rsid w:val="007D0A59"/>
    <w:rsid w:val="007D0F83"/>
    <w:rsid w:val="007D5BFA"/>
    <w:rsid w:val="007D5CB0"/>
    <w:rsid w:val="007D5D02"/>
    <w:rsid w:val="007D5DDC"/>
    <w:rsid w:val="007D68E0"/>
    <w:rsid w:val="007E0D70"/>
    <w:rsid w:val="007E0F2B"/>
    <w:rsid w:val="007E2568"/>
    <w:rsid w:val="007E3939"/>
    <w:rsid w:val="007E54C8"/>
    <w:rsid w:val="007E6731"/>
    <w:rsid w:val="007E7809"/>
    <w:rsid w:val="007E7C2C"/>
    <w:rsid w:val="007F1316"/>
    <w:rsid w:val="007F3081"/>
    <w:rsid w:val="007F31BC"/>
    <w:rsid w:val="007F3DCE"/>
    <w:rsid w:val="007F4F9E"/>
    <w:rsid w:val="007F50F6"/>
    <w:rsid w:val="007F5AED"/>
    <w:rsid w:val="007F621C"/>
    <w:rsid w:val="00800050"/>
    <w:rsid w:val="0080101B"/>
    <w:rsid w:val="00801ABF"/>
    <w:rsid w:val="00801D11"/>
    <w:rsid w:val="00802DC9"/>
    <w:rsid w:val="00803AD6"/>
    <w:rsid w:val="0080577E"/>
    <w:rsid w:val="00807C93"/>
    <w:rsid w:val="00811E0C"/>
    <w:rsid w:val="008131BB"/>
    <w:rsid w:val="0081351F"/>
    <w:rsid w:val="00813CC9"/>
    <w:rsid w:val="0081422A"/>
    <w:rsid w:val="008171D1"/>
    <w:rsid w:val="008202E2"/>
    <w:rsid w:val="0082077C"/>
    <w:rsid w:val="008212C6"/>
    <w:rsid w:val="008224CA"/>
    <w:rsid w:val="0082330B"/>
    <w:rsid w:val="008239C6"/>
    <w:rsid w:val="00825147"/>
    <w:rsid w:val="008266CA"/>
    <w:rsid w:val="00833418"/>
    <w:rsid w:val="00835276"/>
    <w:rsid w:val="008358FB"/>
    <w:rsid w:val="00836F2A"/>
    <w:rsid w:val="0083747C"/>
    <w:rsid w:val="00840396"/>
    <w:rsid w:val="0084270F"/>
    <w:rsid w:val="00843569"/>
    <w:rsid w:val="008438A7"/>
    <w:rsid w:val="00844118"/>
    <w:rsid w:val="00844ACB"/>
    <w:rsid w:val="008458C6"/>
    <w:rsid w:val="00845B74"/>
    <w:rsid w:val="00852CA8"/>
    <w:rsid w:val="00853116"/>
    <w:rsid w:val="00854BFD"/>
    <w:rsid w:val="008563FC"/>
    <w:rsid w:val="00860F93"/>
    <w:rsid w:val="008614F3"/>
    <w:rsid w:val="008615BD"/>
    <w:rsid w:val="008615D1"/>
    <w:rsid w:val="00862660"/>
    <w:rsid w:val="00863735"/>
    <w:rsid w:val="0086376D"/>
    <w:rsid w:val="00865E13"/>
    <w:rsid w:val="00867507"/>
    <w:rsid w:val="0086755A"/>
    <w:rsid w:val="0086769B"/>
    <w:rsid w:val="00867885"/>
    <w:rsid w:val="00867EB9"/>
    <w:rsid w:val="0087029C"/>
    <w:rsid w:val="0087148A"/>
    <w:rsid w:val="0087198B"/>
    <w:rsid w:val="00873118"/>
    <w:rsid w:val="00873307"/>
    <w:rsid w:val="00873AC7"/>
    <w:rsid w:val="008740FB"/>
    <w:rsid w:val="00874216"/>
    <w:rsid w:val="0087526C"/>
    <w:rsid w:val="00875DBD"/>
    <w:rsid w:val="0087637A"/>
    <w:rsid w:val="008769C0"/>
    <w:rsid w:val="00876B03"/>
    <w:rsid w:val="00876C54"/>
    <w:rsid w:val="0087793C"/>
    <w:rsid w:val="0088064B"/>
    <w:rsid w:val="008807AD"/>
    <w:rsid w:val="008831B3"/>
    <w:rsid w:val="008832F4"/>
    <w:rsid w:val="00883B95"/>
    <w:rsid w:val="00884D72"/>
    <w:rsid w:val="008850EE"/>
    <w:rsid w:val="0088529D"/>
    <w:rsid w:val="0088677A"/>
    <w:rsid w:val="00886B3C"/>
    <w:rsid w:val="0088791D"/>
    <w:rsid w:val="00887EA1"/>
    <w:rsid w:val="00890705"/>
    <w:rsid w:val="008909C7"/>
    <w:rsid w:val="0089504F"/>
    <w:rsid w:val="00896C3E"/>
    <w:rsid w:val="008A057E"/>
    <w:rsid w:val="008A1554"/>
    <w:rsid w:val="008A22E7"/>
    <w:rsid w:val="008A4F83"/>
    <w:rsid w:val="008A5648"/>
    <w:rsid w:val="008A7763"/>
    <w:rsid w:val="008B21A6"/>
    <w:rsid w:val="008B21C4"/>
    <w:rsid w:val="008B2371"/>
    <w:rsid w:val="008B2B37"/>
    <w:rsid w:val="008B3F5D"/>
    <w:rsid w:val="008B6221"/>
    <w:rsid w:val="008C2920"/>
    <w:rsid w:val="008C2A5A"/>
    <w:rsid w:val="008C4635"/>
    <w:rsid w:val="008C48A9"/>
    <w:rsid w:val="008C48CB"/>
    <w:rsid w:val="008C4D44"/>
    <w:rsid w:val="008C4ECC"/>
    <w:rsid w:val="008C588B"/>
    <w:rsid w:val="008C5BCB"/>
    <w:rsid w:val="008C727A"/>
    <w:rsid w:val="008C7E3E"/>
    <w:rsid w:val="008D0566"/>
    <w:rsid w:val="008D092F"/>
    <w:rsid w:val="008D108E"/>
    <w:rsid w:val="008D1347"/>
    <w:rsid w:val="008D209E"/>
    <w:rsid w:val="008D2957"/>
    <w:rsid w:val="008D2963"/>
    <w:rsid w:val="008D3B3B"/>
    <w:rsid w:val="008D407D"/>
    <w:rsid w:val="008D46CE"/>
    <w:rsid w:val="008D4703"/>
    <w:rsid w:val="008D7C83"/>
    <w:rsid w:val="008E02A7"/>
    <w:rsid w:val="008E0D05"/>
    <w:rsid w:val="008E1D1A"/>
    <w:rsid w:val="008E285C"/>
    <w:rsid w:val="008E299C"/>
    <w:rsid w:val="008E409E"/>
    <w:rsid w:val="008E4FFD"/>
    <w:rsid w:val="008E5150"/>
    <w:rsid w:val="008E640B"/>
    <w:rsid w:val="008E6DD9"/>
    <w:rsid w:val="008E7C3A"/>
    <w:rsid w:val="008E7DDE"/>
    <w:rsid w:val="008F0B91"/>
    <w:rsid w:val="008F1BD6"/>
    <w:rsid w:val="008F3A90"/>
    <w:rsid w:val="008F3EA4"/>
    <w:rsid w:val="008F4CEB"/>
    <w:rsid w:val="008F5D91"/>
    <w:rsid w:val="008F7381"/>
    <w:rsid w:val="00901001"/>
    <w:rsid w:val="009010AE"/>
    <w:rsid w:val="00901764"/>
    <w:rsid w:val="00902811"/>
    <w:rsid w:val="00902CB2"/>
    <w:rsid w:val="009031A0"/>
    <w:rsid w:val="009036D9"/>
    <w:rsid w:val="0090408A"/>
    <w:rsid w:val="00904D51"/>
    <w:rsid w:val="00906370"/>
    <w:rsid w:val="00910323"/>
    <w:rsid w:val="00910D25"/>
    <w:rsid w:val="00910F84"/>
    <w:rsid w:val="00911F4D"/>
    <w:rsid w:val="009122C7"/>
    <w:rsid w:val="00912740"/>
    <w:rsid w:val="0091275D"/>
    <w:rsid w:val="00913B81"/>
    <w:rsid w:val="00913E7A"/>
    <w:rsid w:val="009145FF"/>
    <w:rsid w:val="00915C4D"/>
    <w:rsid w:val="00916243"/>
    <w:rsid w:val="00916D60"/>
    <w:rsid w:val="009177CA"/>
    <w:rsid w:val="00921739"/>
    <w:rsid w:val="009235EB"/>
    <w:rsid w:val="00923883"/>
    <w:rsid w:val="00923B10"/>
    <w:rsid w:val="00925E6E"/>
    <w:rsid w:val="009263F8"/>
    <w:rsid w:val="00926E07"/>
    <w:rsid w:val="00926E35"/>
    <w:rsid w:val="0092764B"/>
    <w:rsid w:val="009301B5"/>
    <w:rsid w:val="00931FC0"/>
    <w:rsid w:val="00932E21"/>
    <w:rsid w:val="009335D2"/>
    <w:rsid w:val="009347FD"/>
    <w:rsid w:val="00934F71"/>
    <w:rsid w:val="009358D7"/>
    <w:rsid w:val="00936595"/>
    <w:rsid w:val="00936DB7"/>
    <w:rsid w:val="00936FD6"/>
    <w:rsid w:val="00943847"/>
    <w:rsid w:val="00943DA5"/>
    <w:rsid w:val="009452B4"/>
    <w:rsid w:val="00945EF7"/>
    <w:rsid w:val="00947430"/>
    <w:rsid w:val="00952612"/>
    <w:rsid w:val="0095423B"/>
    <w:rsid w:val="009549FF"/>
    <w:rsid w:val="00954F61"/>
    <w:rsid w:val="009553E8"/>
    <w:rsid w:val="00955F42"/>
    <w:rsid w:val="00956E3D"/>
    <w:rsid w:val="0096109D"/>
    <w:rsid w:val="00961B82"/>
    <w:rsid w:val="00962CB7"/>
    <w:rsid w:val="00965C30"/>
    <w:rsid w:val="0096607C"/>
    <w:rsid w:val="0096629F"/>
    <w:rsid w:val="00970F7C"/>
    <w:rsid w:val="00971330"/>
    <w:rsid w:val="00971830"/>
    <w:rsid w:val="00971A0F"/>
    <w:rsid w:val="0097214E"/>
    <w:rsid w:val="00972C68"/>
    <w:rsid w:val="00973724"/>
    <w:rsid w:val="009748EE"/>
    <w:rsid w:val="0097657C"/>
    <w:rsid w:val="00976DE4"/>
    <w:rsid w:val="0097749C"/>
    <w:rsid w:val="00981822"/>
    <w:rsid w:val="009818DF"/>
    <w:rsid w:val="00981A55"/>
    <w:rsid w:val="00982953"/>
    <w:rsid w:val="00982BF3"/>
    <w:rsid w:val="009830A4"/>
    <w:rsid w:val="00985231"/>
    <w:rsid w:val="0098573B"/>
    <w:rsid w:val="00986C09"/>
    <w:rsid w:val="00986C66"/>
    <w:rsid w:val="00991CE5"/>
    <w:rsid w:val="00991DD5"/>
    <w:rsid w:val="009922C7"/>
    <w:rsid w:val="00994B63"/>
    <w:rsid w:val="00994FAD"/>
    <w:rsid w:val="00995A1D"/>
    <w:rsid w:val="009A1B93"/>
    <w:rsid w:val="009A3CC6"/>
    <w:rsid w:val="009A54E2"/>
    <w:rsid w:val="009A5603"/>
    <w:rsid w:val="009A6742"/>
    <w:rsid w:val="009A6D9E"/>
    <w:rsid w:val="009A7280"/>
    <w:rsid w:val="009B1644"/>
    <w:rsid w:val="009B26C5"/>
    <w:rsid w:val="009B2A66"/>
    <w:rsid w:val="009B45EF"/>
    <w:rsid w:val="009B54F4"/>
    <w:rsid w:val="009B57DE"/>
    <w:rsid w:val="009B5965"/>
    <w:rsid w:val="009B6365"/>
    <w:rsid w:val="009B641D"/>
    <w:rsid w:val="009B65DC"/>
    <w:rsid w:val="009B6811"/>
    <w:rsid w:val="009B6FE3"/>
    <w:rsid w:val="009B7AF1"/>
    <w:rsid w:val="009C044C"/>
    <w:rsid w:val="009C16E2"/>
    <w:rsid w:val="009C456A"/>
    <w:rsid w:val="009C6ADD"/>
    <w:rsid w:val="009C6D28"/>
    <w:rsid w:val="009C73BB"/>
    <w:rsid w:val="009D31E6"/>
    <w:rsid w:val="009D4718"/>
    <w:rsid w:val="009D4ADD"/>
    <w:rsid w:val="009D578D"/>
    <w:rsid w:val="009D5FA6"/>
    <w:rsid w:val="009D60DC"/>
    <w:rsid w:val="009D6C2D"/>
    <w:rsid w:val="009D71E9"/>
    <w:rsid w:val="009D7739"/>
    <w:rsid w:val="009E0BAB"/>
    <w:rsid w:val="009E15E5"/>
    <w:rsid w:val="009E1730"/>
    <w:rsid w:val="009E23F0"/>
    <w:rsid w:val="009E2870"/>
    <w:rsid w:val="009E2DD0"/>
    <w:rsid w:val="009E493D"/>
    <w:rsid w:val="009E5CA9"/>
    <w:rsid w:val="009E6564"/>
    <w:rsid w:val="009E6805"/>
    <w:rsid w:val="009E7A36"/>
    <w:rsid w:val="009F01A1"/>
    <w:rsid w:val="009F07A6"/>
    <w:rsid w:val="009F0EB4"/>
    <w:rsid w:val="009F1E98"/>
    <w:rsid w:val="009F2B7E"/>
    <w:rsid w:val="009F2FDA"/>
    <w:rsid w:val="009F4432"/>
    <w:rsid w:val="009F4EF0"/>
    <w:rsid w:val="009F5E10"/>
    <w:rsid w:val="009F5E16"/>
    <w:rsid w:val="009F5E2B"/>
    <w:rsid w:val="009F5F35"/>
    <w:rsid w:val="009F696D"/>
    <w:rsid w:val="00A02DBF"/>
    <w:rsid w:val="00A0307D"/>
    <w:rsid w:val="00A03B44"/>
    <w:rsid w:val="00A0466D"/>
    <w:rsid w:val="00A065B1"/>
    <w:rsid w:val="00A06C68"/>
    <w:rsid w:val="00A06E63"/>
    <w:rsid w:val="00A0762A"/>
    <w:rsid w:val="00A10576"/>
    <w:rsid w:val="00A114A1"/>
    <w:rsid w:val="00A11512"/>
    <w:rsid w:val="00A118A4"/>
    <w:rsid w:val="00A122F8"/>
    <w:rsid w:val="00A124B8"/>
    <w:rsid w:val="00A134B4"/>
    <w:rsid w:val="00A13AF6"/>
    <w:rsid w:val="00A14C6A"/>
    <w:rsid w:val="00A14F53"/>
    <w:rsid w:val="00A16272"/>
    <w:rsid w:val="00A1681F"/>
    <w:rsid w:val="00A16F26"/>
    <w:rsid w:val="00A1736F"/>
    <w:rsid w:val="00A2063D"/>
    <w:rsid w:val="00A20B0C"/>
    <w:rsid w:val="00A2111C"/>
    <w:rsid w:val="00A217D5"/>
    <w:rsid w:val="00A21C21"/>
    <w:rsid w:val="00A2256A"/>
    <w:rsid w:val="00A22641"/>
    <w:rsid w:val="00A22D33"/>
    <w:rsid w:val="00A234BD"/>
    <w:rsid w:val="00A2372F"/>
    <w:rsid w:val="00A2471A"/>
    <w:rsid w:val="00A25578"/>
    <w:rsid w:val="00A255E4"/>
    <w:rsid w:val="00A2572D"/>
    <w:rsid w:val="00A33880"/>
    <w:rsid w:val="00A33F7F"/>
    <w:rsid w:val="00A34840"/>
    <w:rsid w:val="00A36697"/>
    <w:rsid w:val="00A372A3"/>
    <w:rsid w:val="00A418D3"/>
    <w:rsid w:val="00A4245E"/>
    <w:rsid w:val="00A43751"/>
    <w:rsid w:val="00A46D4F"/>
    <w:rsid w:val="00A471BD"/>
    <w:rsid w:val="00A47B33"/>
    <w:rsid w:val="00A503C3"/>
    <w:rsid w:val="00A50712"/>
    <w:rsid w:val="00A50C17"/>
    <w:rsid w:val="00A50FB7"/>
    <w:rsid w:val="00A51260"/>
    <w:rsid w:val="00A516FC"/>
    <w:rsid w:val="00A53D68"/>
    <w:rsid w:val="00A553FD"/>
    <w:rsid w:val="00A556BA"/>
    <w:rsid w:val="00A566A7"/>
    <w:rsid w:val="00A56EA4"/>
    <w:rsid w:val="00A56F14"/>
    <w:rsid w:val="00A61CE9"/>
    <w:rsid w:val="00A63103"/>
    <w:rsid w:val="00A6378C"/>
    <w:rsid w:val="00A63A91"/>
    <w:rsid w:val="00A64A04"/>
    <w:rsid w:val="00A64DBE"/>
    <w:rsid w:val="00A64EB8"/>
    <w:rsid w:val="00A65841"/>
    <w:rsid w:val="00A66693"/>
    <w:rsid w:val="00A668D6"/>
    <w:rsid w:val="00A7042A"/>
    <w:rsid w:val="00A70DAF"/>
    <w:rsid w:val="00A72302"/>
    <w:rsid w:val="00A7528D"/>
    <w:rsid w:val="00A75BD2"/>
    <w:rsid w:val="00A760E6"/>
    <w:rsid w:val="00A7651D"/>
    <w:rsid w:val="00A7656E"/>
    <w:rsid w:val="00A768AA"/>
    <w:rsid w:val="00A77E39"/>
    <w:rsid w:val="00A807E1"/>
    <w:rsid w:val="00A81082"/>
    <w:rsid w:val="00A82BF5"/>
    <w:rsid w:val="00A83086"/>
    <w:rsid w:val="00A844EE"/>
    <w:rsid w:val="00A85355"/>
    <w:rsid w:val="00A85589"/>
    <w:rsid w:val="00A8644B"/>
    <w:rsid w:val="00A9255E"/>
    <w:rsid w:val="00A9381E"/>
    <w:rsid w:val="00A939B4"/>
    <w:rsid w:val="00A96DF2"/>
    <w:rsid w:val="00A97A46"/>
    <w:rsid w:val="00A97C37"/>
    <w:rsid w:val="00AA0118"/>
    <w:rsid w:val="00AA1756"/>
    <w:rsid w:val="00AA2429"/>
    <w:rsid w:val="00AA24F3"/>
    <w:rsid w:val="00AA286A"/>
    <w:rsid w:val="00AA3E0C"/>
    <w:rsid w:val="00AA5A7D"/>
    <w:rsid w:val="00AA6058"/>
    <w:rsid w:val="00AA620B"/>
    <w:rsid w:val="00AA6308"/>
    <w:rsid w:val="00AA739A"/>
    <w:rsid w:val="00AA7B27"/>
    <w:rsid w:val="00AB0196"/>
    <w:rsid w:val="00AB0A66"/>
    <w:rsid w:val="00AB0D5D"/>
    <w:rsid w:val="00AB2F14"/>
    <w:rsid w:val="00AB380B"/>
    <w:rsid w:val="00AB4796"/>
    <w:rsid w:val="00AB5687"/>
    <w:rsid w:val="00AB661A"/>
    <w:rsid w:val="00AB6AAF"/>
    <w:rsid w:val="00AC2A19"/>
    <w:rsid w:val="00AC36FA"/>
    <w:rsid w:val="00AC5553"/>
    <w:rsid w:val="00AC5E36"/>
    <w:rsid w:val="00AC615A"/>
    <w:rsid w:val="00AC6DB4"/>
    <w:rsid w:val="00AC7E04"/>
    <w:rsid w:val="00AD181B"/>
    <w:rsid w:val="00AD1B06"/>
    <w:rsid w:val="00AD2882"/>
    <w:rsid w:val="00AD409E"/>
    <w:rsid w:val="00AD411C"/>
    <w:rsid w:val="00AD5022"/>
    <w:rsid w:val="00AD6128"/>
    <w:rsid w:val="00AD616E"/>
    <w:rsid w:val="00AD64B7"/>
    <w:rsid w:val="00AD6A9C"/>
    <w:rsid w:val="00AD6E24"/>
    <w:rsid w:val="00AD7235"/>
    <w:rsid w:val="00AD77C2"/>
    <w:rsid w:val="00AE1446"/>
    <w:rsid w:val="00AE272F"/>
    <w:rsid w:val="00AE4338"/>
    <w:rsid w:val="00AE488E"/>
    <w:rsid w:val="00AE496E"/>
    <w:rsid w:val="00AE4975"/>
    <w:rsid w:val="00AE5ACD"/>
    <w:rsid w:val="00AE6EE4"/>
    <w:rsid w:val="00AF12E8"/>
    <w:rsid w:val="00AF139D"/>
    <w:rsid w:val="00AF279D"/>
    <w:rsid w:val="00AF3A5B"/>
    <w:rsid w:val="00AF3BDD"/>
    <w:rsid w:val="00AF3F31"/>
    <w:rsid w:val="00AF468E"/>
    <w:rsid w:val="00AF4F17"/>
    <w:rsid w:val="00AF6439"/>
    <w:rsid w:val="00AF70A8"/>
    <w:rsid w:val="00B004E0"/>
    <w:rsid w:val="00B00E51"/>
    <w:rsid w:val="00B01DAA"/>
    <w:rsid w:val="00B058C0"/>
    <w:rsid w:val="00B059BF"/>
    <w:rsid w:val="00B07D2A"/>
    <w:rsid w:val="00B11452"/>
    <w:rsid w:val="00B11E73"/>
    <w:rsid w:val="00B13105"/>
    <w:rsid w:val="00B13E4C"/>
    <w:rsid w:val="00B1409B"/>
    <w:rsid w:val="00B151F9"/>
    <w:rsid w:val="00B1683E"/>
    <w:rsid w:val="00B2002F"/>
    <w:rsid w:val="00B22C8E"/>
    <w:rsid w:val="00B23A64"/>
    <w:rsid w:val="00B24021"/>
    <w:rsid w:val="00B26B3C"/>
    <w:rsid w:val="00B26B3D"/>
    <w:rsid w:val="00B26B64"/>
    <w:rsid w:val="00B2757A"/>
    <w:rsid w:val="00B279FF"/>
    <w:rsid w:val="00B3009A"/>
    <w:rsid w:val="00B31BF6"/>
    <w:rsid w:val="00B33307"/>
    <w:rsid w:val="00B33AA7"/>
    <w:rsid w:val="00B3447E"/>
    <w:rsid w:val="00B350E5"/>
    <w:rsid w:val="00B3608A"/>
    <w:rsid w:val="00B369C6"/>
    <w:rsid w:val="00B41F39"/>
    <w:rsid w:val="00B431E8"/>
    <w:rsid w:val="00B43BC7"/>
    <w:rsid w:val="00B44914"/>
    <w:rsid w:val="00B44B77"/>
    <w:rsid w:val="00B472C7"/>
    <w:rsid w:val="00B475DA"/>
    <w:rsid w:val="00B47F72"/>
    <w:rsid w:val="00B5162A"/>
    <w:rsid w:val="00B51BCD"/>
    <w:rsid w:val="00B54020"/>
    <w:rsid w:val="00B5476C"/>
    <w:rsid w:val="00B54B18"/>
    <w:rsid w:val="00B55208"/>
    <w:rsid w:val="00B5682D"/>
    <w:rsid w:val="00B57F3C"/>
    <w:rsid w:val="00B6043F"/>
    <w:rsid w:val="00B60C43"/>
    <w:rsid w:val="00B6165E"/>
    <w:rsid w:val="00B62BAD"/>
    <w:rsid w:val="00B63392"/>
    <w:rsid w:val="00B639B0"/>
    <w:rsid w:val="00B66211"/>
    <w:rsid w:val="00B667EA"/>
    <w:rsid w:val="00B66ABC"/>
    <w:rsid w:val="00B7021B"/>
    <w:rsid w:val="00B706CA"/>
    <w:rsid w:val="00B71140"/>
    <w:rsid w:val="00B71585"/>
    <w:rsid w:val="00B71D5D"/>
    <w:rsid w:val="00B71EA6"/>
    <w:rsid w:val="00B71F17"/>
    <w:rsid w:val="00B72B69"/>
    <w:rsid w:val="00B73C0A"/>
    <w:rsid w:val="00B73F2E"/>
    <w:rsid w:val="00B745E2"/>
    <w:rsid w:val="00B749A1"/>
    <w:rsid w:val="00B74D95"/>
    <w:rsid w:val="00B751B9"/>
    <w:rsid w:val="00B757DF"/>
    <w:rsid w:val="00B77054"/>
    <w:rsid w:val="00B8034B"/>
    <w:rsid w:val="00B812D8"/>
    <w:rsid w:val="00B832D4"/>
    <w:rsid w:val="00B845B4"/>
    <w:rsid w:val="00B84D36"/>
    <w:rsid w:val="00B854BA"/>
    <w:rsid w:val="00B8775F"/>
    <w:rsid w:val="00B87FAE"/>
    <w:rsid w:val="00B90902"/>
    <w:rsid w:val="00B90A9E"/>
    <w:rsid w:val="00B90E0B"/>
    <w:rsid w:val="00B92B7E"/>
    <w:rsid w:val="00B955CE"/>
    <w:rsid w:val="00B977A9"/>
    <w:rsid w:val="00BA0706"/>
    <w:rsid w:val="00BA1414"/>
    <w:rsid w:val="00BA14BC"/>
    <w:rsid w:val="00BA2894"/>
    <w:rsid w:val="00BA4D26"/>
    <w:rsid w:val="00BA5339"/>
    <w:rsid w:val="00BA552C"/>
    <w:rsid w:val="00BA5E0F"/>
    <w:rsid w:val="00BA60D0"/>
    <w:rsid w:val="00BA645D"/>
    <w:rsid w:val="00BA6DA8"/>
    <w:rsid w:val="00BA7748"/>
    <w:rsid w:val="00BA7A8A"/>
    <w:rsid w:val="00BB0D00"/>
    <w:rsid w:val="00BB0DF0"/>
    <w:rsid w:val="00BB1473"/>
    <w:rsid w:val="00BB255D"/>
    <w:rsid w:val="00BB3ABD"/>
    <w:rsid w:val="00BC01F9"/>
    <w:rsid w:val="00BC04F3"/>
    <w:rsid w:val="00BC17E1"/>
    <w:rsid w:val="00BC180C"/>
    <w:rsid w:val="00BC1ACB"/>
    <w:rsid w:val="00BC206C"/>
    <w:rsid w:val="00BC2440"/>
    <w:rsid w:val="00BC3856"/>
    <w:rsid w:val="00BC3DB4"/>
    <w:rsid w:val="00BC3DF1"/>
    <w:rsid w:val="00BC466E"/>
    <w:rsid w:val="00BC7C8D"/>
    <w:rsid w:val="00BD04C5"/>
    <w:rsid w:val="00BD04C8"/>
    <w:rsid w:val="00BD056C"/>
    <w:rsid w:val="00BD2565"/>
    <w:rsid w:val="00BD53FC"/>
    <w:rsid w:val="00BD5ACB"/>
    <w:rsid w:val="00BD5B15"/>
    <w:rsid w:val="00BD6196"/>
    <w:rsid w:val="00BD69FB"/>
    <w:rsid w:val="00BD6DBE"/>
    <w:rsid w:val="00BE28B9"/>
    <w:rsid w:val="00BE3E9D"/>
    <w:rsid w:val="00BE4175"/>
    <w:rsid w:val="00BE5644"/>
    <w:rsid w:val="00BE5D20"/>
    <w:rsid w:val="00BE7DA0"/>
    <w:rsid w:val="00BF2839"/>
    <w:rsid w:val="00BF2F1A"/>
    <w:rsid w:val="00BF52AA"/>
    <w:rsid w:val="00BF5C12"/>
    <w:rsid w:val="00BF6C38"/>
    <w:rsid w:val="00BF6D42"/>
    <w:rsid w:val="00BF7BBE"/>
    <w:rsid w:val="00C00E11"/>
    <w:rsid w:val="00C01C3C"/>
    <w:rsid w:val="00C02A93"/>
    <w:rsid w:val="00C035B6"/>
    <w:rsid w:val="00C0362E"/>
    <w:rsid w:val="00C03C86"/>
    <w:rsid w:val="00C04004"/>
    <w:rsid w:val="00C04231"/>
    <w:rsid w:val="00C04577"/>
    <w:rsid w:val="00C05AC6"/>
    <w:rsid w:val="00C10073"/>
    <w:rsid w:val="00C1066A"/>
    <w:rsid w:val="00C10E84"/>
    <w:rsid w:val="00C11149"/>
    <w:rsid w:val="00C118B4"/>
    <w:rsid w:val="00C13D0E"/>
    <w:rsid w:val="00C164C0"/>
    <w:rsid w:val="00C16850"/>
    <w:rsid w:val="00C173D7"/>
    <w:rsid w:val="00C179D2"/>
    <w:rsid w:val="00C202D5"/>
    <w:rsid w:val="00C20EFA"/>
    <w:rsid w:val="00C213CB"/>
    <w:rsid w:val="00C21B4B"/>
    <w:rsid w:val="00C233A8"/>
    <w:rsid w:val="00C23919"/>
    <w:rsid w:val="00C24AFC"/>
    <w:rsid w:val="00C26120"/>
    <w:rsid w:val="00C27FC9"/>
    <w:rsid w:val="00C32093"/>
    <w:rsid w:val="00C3223F"/>
    <w:rsid w:val="00C3437F"/>
    <w:rsid w:val="00C36D2D"/>
    <w:rsid w:val="00C405BB"/>
    <w:rsid w:val="00C407AC"/>
    <w:rsid w:val="00C40D72"/>
    <w:rsid w:val="00C40F9F"/>
    <w:rsid w:val="00C4196F"/>
    <w:rsid w:val="00C423D5"/>
    <w:rsid w:val="00C427C2"/>
    <w:rsid w:val="00C43625"/>
    <w:rsid w:val="00C45ACA"/>
    <w:rsid w:val="00C45FE0"/>
    <w:rsid w:val="00C46EA9"/>
    <w:rsid w:val="00C47016"/>
    <w:rsid w:val="00C50516"/>
    <w:rsid w:val="00C5129D"/>
    <w:rsid w:val="00C51F65"/>
    <w:rsid w:val="00C53DEE"/>
    <w:rsid w:val="00C53F00"/>
    <w:rsid w:val="00C54178"/>
    <w:rsid w:val="00C5530D"/>
    <w:rsid w:val="00C55ADC"/>
    <w:rsid w:val="00C56EDC"/>
    <w:rsid w:val="00C57A77"/>
    <w:rsid w:val="00C622AC"/>
    <w:rsid w:val="00C62E8E"/>
    <w:rsid w:val="00C6454D"/>
    <w:rsid w:val="00C64A6E"/>
    <w:rsid w:val="00C66F71"/>
    <w:rsid w:val="00C678DC"/>
    <w:rsid w:val="00C70A1D"/>
    <w:rsid w:val="00C710A1"/>
    <w:rsid w:val="00C71914"/>
    <w:rsid w:val="00C72212"/>
    <w:rsid w:val="00C72889"/>
    <w:rsid w:val="00C72A95"/>
    <w:rsid w:val="00C73A0E"/>
    <w:rsid w:val="00C73E68"/>
    <w:rsid w:val="00C743A9"/>
    <w:rsid w:val="00C745EA"/>
    <w:rsid w:val="00C74D91"/>
    <w:rsid w:val="00C755E7"/>
    <w:rsid w:val="00C75EC0"/>
    <w:rsid w:val="00C760B3"/>
    <w:rsid w:val="00C77BB3"/>
    <w:rsid w:val="00C80332"/>
    <w:rsid w:val="00C805A3"/>
    <w:rsid w:val="00C8173D"/>
    <w:rsid w:val="00C81BF0"/>
    <w:rsid w:val="00C81FD0"/>
    <w:rsid w:val="00C82FCF"/>
    <w:rsid w:val="00C83924"/>
    <w:rsid w:val="00C849E1"/>
    <w:rsid w:val="00C859E0"/>
    <w:rsid w:val="00C8769F"/>
    <w:rsid w:val="00C87801"/>
    <w:rsid w:val="00C90109"/>
    <w:rsid w:val="00C90EA4"/>
    <w:rsid w:val="00C92996"/>
    <w:rsid w:val="00C92ED7"/>
    <w:rsid w:val="00C93B29"/>
    <w:rsid w:val="00C94258"/>
    <w:rsid w:val="00C94472"/>
    <w:rsid w:val="00C9518A"/>
    <w:rsid w:val="00C96627"/>
    <w:rsid w:val="00CA1A2D"/>
    <w:rsid w:val="00CA2278"/>
    <w:rsid w:val="00CA2620"/>
    <w:rsid w:val="00CA3956"/>
    <w:rsid w:val="00CA3F54"/>
    <w:rsid w:val="00CA4187"/>
    <w:rsid w:val="00CA5A43"/>
    <w:rsid w:val="00CA5BC1"/>
    <w:rsid w:val="00CA5F83"/>
    <w:rsid w:val="00CA6E93"/>
    <w:rsid w:val="00CB18AA"/>
    <w:rsid w:val="00CB1B7D"/>
    <w:rsid w:val="00CB1FEA"/>
    <w:rsid w:val="00CB39BB"/>
    <w:rsid w:val="00CB3F19"/>
    <w:rsid w:val="00CB41E1"/>
    <w:rsid w:val="00CB45B8"/>
    <w:rsid w:val="00CB4EFE"/>
    <w:rsid w:val="00CB5635"/>
    <w:rsid w:val="00CB5749"/>
    <w:rsid w:val="00CB6D5C"/>
    <w:rsid w:val="00CB6EE5"/>
    <w:rsid w:val="00CB7905"/>
    <w:rsid w:val="00CC180F"/>
    <w:rsid w:val="00CC2FC7"/>
    <w:rsid w:val="00CC3D97"/>
    <w:rsid w:val="00CC4F49"/>
    <w:rsid w:val="00CC58FF"/>
    <w:rsid w:val="00CC5ABB"/>
    <w:rsid w:val="00CC5C43"/>
    <w:rsid w:val="00CD2466"/>
    <w:rsid w:val="00CD3147"/>
    <w:rsid w:val="00CD3387"/>
    <w:rsid w:val="00CD4D95"/>
    <w:rsid w:val="00CD57FA"/>
    <w:rsid w:val="00CD60D5"/>
    <w:rsid w:val="00CD69CE"/>
    <w:rsid w:val="00CD6CA0"/>
    <w:rsid w:val="00CD7298"/>
    <w:rsid w:val="00CE030D"/>
    <w:rsid w:val="00CE10A2"/>
    <w:rsid w:val="00CE14C4"/>
    <w:rsid w:val="00CE1F9A"/>
    <w:rsid w:val="00CE2609"/>
    <w:rsid w:val="00CE39A8"/>
    <w:rsid w:val="00CE44EC"/>
    <w:rsid w:val="00CE4B58"/>
    <w:rsid w:val="00CE5E60"/>
    <w:rsid w:val="00CE5EFF"/>
    <w:rsid w:val="00CE76AA"/>
    <w:rsid w:val="00CE77F5"/>
    <w:rsid w:val="00CE79B0"/>
    <w:rsid w:val="00CF0331"/>
    <w:rsid w:val="00CF0ED4"/>
    <w:rsid w:val="00CF16EA"/>
    <w:rsid w:val="00CF2FFA"/>
    <w:rsid w:val="00CF33F5"/>
    <w:rsid w:val="00CF36E0"/>
    <w:rsid w:val="00CF45F4"/>
    <w:rsid w:val="00D004D6"/>
    <w:rsid w:val="00D00A96"/>
    <w:rsid w:val="00D015DB"/>
    <w:rsid w:val="00D01615"/>
    <w:rsid w:val="00D02209"/>
    <w:rsid w:val="00D02ADF"/>
    <w:rsid w:val="00D03CEC"/>
    <w:rsid w:val="00D05CD6"/>
    <w:rsid w:val="00D06150"/>
    <w:rsid w:val="00D072A2"/>
    <w:rsid w:val="00D07357"/>
    <w:rsid w:val="00D105F2"/>
    <w:rsid w:val="00D12C47"/>
    <w:rsid w:val="00D14F5F"/>
    <w:rsid w:val="00D15037"/>
    <w:rsid w:val="00D152DC"/>
    <w:rsid w:val="00D15D5B"/>
    <w:rsid w:val="00D15DF6"/>
    <w:rsid w:val="00D164E1"/>
    <w:rsid w:val="00D16892"/>
    <w:rsid w:val="00D16C87"/>
    <w:rsid w:val="00D17CF9"/>
    <w:rsid w:val="00D20896"/>
    <w:rsid w:val="00D215F9"/>
    <w:rsid w:val="00D229B9"/>
    <w:rsid w:val="00D24DCF"/>
    <w:rsid w:val="00D2536E"/>
    <w:rsid w:val="00D25BE3"/>
    <w:rsid w:val="00D25C4D"/>
    <w:rsid w:val="00D26017"/>
    <w:rsid w:val="00D27D8C"/>
    <w:rsid w:val="00D3049C"/>
    <w:rsid w:val="00D31DE9"/>
    <w:rsid w:val="00D32FD7"/>
    <w:rsid w:val="00D34AD0"/>
    <w:rsid w:val="00D34D91"/>
    <w:rsid w:val="00D3630B"/>
    <w:rsid w:val="00D3685B"/>
    <w:rsid w:val="00D37DE9"/>
    <w:rsid w:val="00D412D8"/>
    <w:rsid w:val="00D41D92"/>
    <w:rsid w:val="00D4237D"/>
    <w:rsid w:val="00D43C22"/>
    <w:rsid w:val="00D450A3"/>
    <w:rsid w:val="00D4580D"/>
    <w:rsid w:val="00D46649"/>
    <w:rsid w:val="00D4739D"/>
    <w:rsid w:val="00D47ED4"/>
    <w:rsid w:val="00D501BD"/>
    <w:rsid w:val="00D522A1"/>
    <w:rsid w:val="00D538BC"/>
    <w:rsid w:val="00D55689"/>
    <w:rsid w:val="00D56560"/>
    <w:rsid w:val="00D56634"/>
    <w:rsid w:val="00D60948"/>
    <w:rsid w:val="00D609B7"/>
    <w:rsid w:val="00D610DF"/>
    <w:rsid w:val="00D61D2A"/>
    <w:rsid w:val="00D63DA9"/>
    <w:rsid w:val="00D6599D"/>
    <w:rsid w:val="00D7032E"/>
    <w:rsid w:val="00D708A8"/>
    <w:rsid w:val="00D70981"/>
    <w:rsid w:val="00D72C68"/>
    <w:rsid w:val="00D76202"/>
    <w:rsid w:val="00D76434"/>
    <w:rsid w:val="00D76F07"/>
    <w:rsid w:val="00D808EC"/>
    <w:rsid w:val="00D81624"/>
    <w:rsid w:val="00D82490"/>
    <w:rsid w:val="00D83383"/>
    <w:rsid w:val="00D83648"/>
    <w:rsid w:val="00D85852"/>
    <w:rsid w:val="00D86387"/>
    <w:rsid w:val="00D86921"/>
    <w:rsid w:val="00D86DC8"/>
    <w:rsid w:val="00D86EBA"/>
    <w:rsid w:val="00D87098"/>
    <w:rsid w:val="00D87137"/>
    <w:rsid w:val="00D87618"/>
    <w:rsid w:val="00D876D3"/>
    <w:rsid w:val="00D90FF4"/>
    <w:rsid w:val="00D92286"/>
    <w:rsid w:val="00D92789"/>
    <w:rsid w:val="00D934E1"/>
    <w:rsid w:val="00D935B8"/>
    <w:rsid w:val="00D937E2"/>
    <w:rsid w:val="00D9387B"/>
    <w:rsid w:val="00D948B8"/>
    <w:rsid w:val="00D957AC"/>
    <w:rsid w:val="00D968AC"/>
    <w:rsid w:val="00D96C57"/>
    <w:rsid w:val="00D97671"/>
    <w:rsid w:val="00DA161B"/>
    <w:rsid w:val="00DA20FC"/>
    <w:rsid w:val="00DA2103"/>
    <w:rsid w:val="00DA2344"/>
    <w:rsid w:val="00DA2A94"/>
    <w:rsid w:val="00DA2B12"/>
    <w:rsid w:val="00DA2E87"/>
    <w:rsid w:val="00DA301F"/>
    <w:rsid w:val="00DA3841"/>
    <w:rsid w:val="00DA5674"/>
    <w:rsid w:val="00DA64EB"/>
    <w:rsid w:val="00DA65C4"/>
    <w:rsid w:val="00DA6ADF"/>
    <w:rsid w:val="00DA6C0F"/>
    <w:rsid w:val="00DA6C18"/>
    <w:rsid w:val="00DA6C28"/>
    <w:rsid w:val="00DB0192"/>
    <w:rsid w:val="00DB112A"/>
    <w:rsid w:val="00DB1426"/>
    <w:rsid w:val="00DB145F"/>
    <w:rsid w:val="00DB21E6"/>
    <w:rsid w:val="00DB356B"/>
    <w:rsid w:val="00DB384B"/>
    <w:rsid w:val="00DB450F"/>
    <w:rsid w:val="00DB47C9"/>
    <w:rsid w:val="00DB47F5"/>
    <w:rsid w:val="00DB6687"/>
    <w:rsid w:val="00DB726B"/>
    <w:rsid w:val="00DB74FE"/>
    <w:rsid w:val="00DB7636"/>
    <w:rsid w:val="00DB778D"/>
    <w:rsid w:val="00DB7806"/>
    <w:rsid w:val="00DC0152"/>
    <w:rsid w:val="00DC0906"/>
    <w:rsid w:val="00DC2DA5"/>
    <w:rsid w:val="00DC5014"/>
    <w:rsid w:val="00DC5CFA"/>
    <w:rsid w:val="00DC6D38"/>
    <w:rsid w:val="00DD0E26"/>
    <w:rsid w:val="00DD0FCF"/>
    <w:rsid w:val="00DD1E76"/>
    <w:rsid w:val="00DD32C7"/>
    <w:rsid w:val="00DD5EF2"/>
    <w:rsid w:val="00DD6576"/>
    <w:rsid w:val="00DD7CE3"/>
    <w:rsid w:val="00DE1164"/>
    <w:rsid w:val="00DE5456"/>
    <w:rsid w:val="00DE6666"/>
    <w:rsid w:val="00DE7E85"/>
    <w:rsid w:val="00DE7F0F"/>
    <w:rsid w:val="00DF0A75"/>
    <w:rsid w:val="00DF0ADC"/>
    <w:rsid w:val="00DF1D99"/>
    <w:rsid w:val="00DF21C1"/>
    <w:rsid w:val="00DF2BE7"/>
    <w:rsid w:val="00DF3063"/>
    <w:rsid w:val="00DF4FF2"/>
    <w:rsid w:val="00DF578E"/>
    <w:rsid w:val="00DF7661"/>
    <w:rsid w:val="00E00F0D"/>
    <w:rsid w:val="00E024D8"/>
    <w:rsid w:val="00E028B2"/>
    <w:rsid w:val="00E02CAF"/>
    <w:rsid w:val="00E02DF2"/>
    <w:rsid w:val="00E02E58"/>
    <w:rsid w:val="00E03D3A"/>
    <w:rsid w:val="00E03E1A"/>
    <w:rsid w:val="00E05179"/>
    <w:rsid w:val="00E052DF"/>
    <w:rsid w:val="00E06C94"/>
    <w:rsid w:val="00E07BD1"/>
    <w:rsid w:val="00E10B7E"/>
    <w:rsid w:val="00E110F6"/>
    <w:rsid w:val="00E11C45"/>
    <w:rsid w:val="00E11E2C"/>
    <w:rsid w:val="00E125FD"/>
    <w:rsid w:val="00E13496"/>
    <w:rsid w:val="00E139A5"/>
    <w:rsid w:val="00E1423B"/>
    <w:rsid w:val="00E1435F"/>
    <w:rsid w:val="00E1461B"/>
    <w:rsid w:val="00E15CE2"/>
    <w:rsid w:val="00E1699D"/>
    <w:rsid w:val="00E16D69"/>
    <w:rsid w:val="00E1750E"/>
    <w:rsid w:val="00E175BF"/>
    <w:rsid w:val="00E177B5"/>
    <w:rsid w:val="00E201D8"/>
    <w:rsid w:val="00E20593"/>
    <w:rsid w:val="00E20B7A"/>
    <w:rsid w:val="00E20D67"/>
    <w:rsid w:val="00E21AC3"/>
    <w:rsid w:val="00E23AEA"/>
    <w:rsid w:val="00E24B2D"/>
    <w:rsid w:val="00E24BF1"/>
    <w:rsid w:val="00E24DAC"/>
    <w:rsid w:val="00E26DF6"/>
    <w:rsid w:val="00E270D7"/>
    <w:rsid w:val="00E27AC3"/>
    <w:rsid w:val="00E27CDC"/>
    <w:rsid w:val="00E3083D"/>
    <w:rsid w:val="00E30ECF"/>
    <w:rsid w:val="00E3106E"/>
    <w:rsid w:val="00E32100"/>
    <w:rsid w:val="00E32498"/>
    <w:rsid w:val="00E33105"/>
    <w:rsid w:val="00E33455"/>
    <w:rsid w:val="00E34166"/>
    <w:rsid w:val="00E34454"/>
    <w:rsid w:val="00E3618E"/>
    <w:rsid w:val="00E37F08"/>
    <w:rsid w:val="00E40505"/>
    <w:rsid w:val="00E406EC"/>
    <w:rsid w:val="00E40AD6"/>
    <w:rsid w:val="00E40DD5"/>
    <w:rsid w:val="00E41107"/>
    <w:rsid w:val="00E4126A"/>
    <w:rsid w:val="00E42383"/>
    <w:rsid w:val="00E42678"/>
    <w:rsid w:val="00E437B2"/>
    <w:rsid w:val="00E43ACF"/>
    <w:rsid w:val="00E43E11"/>
    <w:rsid w:val="00E44639"/>
    <w:rsid w:val="00E44A7C"/>
    <w:rsid w:val="00E450DC"/>
    <w:rsid w:val="00E455D4"/>
    <w:rsid w:val="00E4798E"/>
    <w:rsid w:val="00E479DE"/>
    <w:rsid w:val="00E47F16"/>
    <w:rsid w:val="00E50D95"/>
    <w:rsid w:val="00E51840"/>
    <w:rsid w:val="00E529AD"/>
    <w:rsid w:val="00E54148"/>
    <w:rsid w:val="00E5480A"/>
    <w:rsid w:val="00E54D79"/>
    <w:rsid w:val="00E56521"/>
    <w:rsid w:val="00E56919"/>
    <w:rsid w:val="00E569E8"/>
    <w:rsid w:val="00E571FB"/>
    <w:rsid w:val="00E5790C"/>
    <w:rsid w:val="00E60266"/>
    <w:rsid w:val="00E61882"/>
    <w:rsid w:val="00E6309D"/>
    <w:rsid w:val="00E63417"/>
    <w:rsid w:val="00E64985"/>
    <w:rsid w:val="00E65757"/>
    <w:rsid w:val="00E6668A"/>
    <w:rsid w:val="00E67483"/>
    <w:rsid w:val="00E70810"/>
    <w:rsid w:val="00E70AB5"/>
    <w:rsid w:val="00E70C53"/>
    <w:rsid w:val="00E7135D"/>
    <w:rsid w:val="00E72E5B"/>
    <w:rsid w:val="00E73428"/>
    <w:rsid w:val="00E7503D"/>
    <w:rsid w:val="00E76091"/>
    <w:rsid w:val="00E76305"/>
    <w:rsid w:val="00E76CE0"/>
    <w:rsid w:val="00E76D4D"/>
    <w:rsid w:val="00E76FB2"/>
    <w:rsid w:val="00E77DFB"/>
    <w:rsid w:val="00E83004"/>
    <w:rsid w:val="00E8362F"/>
    <w:rsid w:val="00E83BA9"/>
    <w:rsid w:val="00E8487E"/>
    <w:rsid w:val="00E84C82"/>
    <w:rsid w:val="00E854DC"/>
    <w:rsid w:val="00E855B5"/>
    <w:rsid w:val="00E85D0B"/>
    <w:rsid w:val="00E86161"/>
    <w:rsid w:val="00E86CC8"/>
    <w:rsid w:val="00E87E27"/>
    <w:rsid w:val="00E91577"/>
    <w:rsid w:val="00E93E01"/>
    <w:rsid w:val="00E9505B"/>
    <w:rsid w:val="00E97350"/>
    <w:rsid w:val="00EA0112"/>
    <w:rsid w:val="00EA06CB"/>
    <w:rsid w:val="00EA06EE"/>
    <w:rsid w:val="00EA0C38"/>
    <w:rsid w:val="00EA17C1"/>
    <w:rsid w:val="00EA2A32"/>
    <w:rsid w:val="00EA3108"/>
    <w:rsid w:val="00EA3EBA"/>
    <w:rsid w:val="00EA46B3"/>
    <w:rsid w:val="00EA4B40"/>
    <w:rsid w:val="00EA5678"/>
    <w:rsid w:val="00EA5EB8"/>
    <w:rsid w:val="00EA70A1"/>
    <w:rsid w:val="00EA71C7"/>
    <w:rsid w:val="00EA76D1"/>
    <w:rsid w:val="00EB2074"/>
    <w:rsid w:val="00EB419B"/>
    <w:rsid w:val="00EB4AD1"/>
    <w:rsid w:val="00EB4EC4"/>
    <w:rsid w:val="00EB583D"/>
    <w:rsid w:val="00EC26AB"/>
    <w:rsid w:val="00EC3094"/>
    <w:rsid w:val="00EC38A6"/>
    <w:rsid w:val="00EC4A99"/>
    <w:rsid w:val="00EC4D96"/>
    <w:rsid w:val="00EC57D9"/>
    <w:rsid w:val="00ED01EE"/>
    <w:rsid w:val="00ED2D68"/>
    <w:rsid w:val="00ED35A6"/>
    <w:rsid w:val="00ED54BD"/>
    <w:rsid w:val="00ED553C"/>
    <w:rsid w:val="00ED5BBA"/>
    <w:rsid w:val="00ED69E6"/>
    <w:rsid w:val="00ED6B95"/>
    <w:rsid w:val="00ED709C"/>
    <w:rsid w:val="00ED75EC"/>
    <w:rsid w:val="00EE1F53"/>
    <w:rsid w:val="00EE1FB8"/>
    <w:rsid w:val="00EE2460"/>
    <w:rsid w:val="00EE2566"/>
    <w:rsid w:val="00EE2F69"/>
    <w:rsid w:val="00EE3513"/>
    <w:rsid w:val="00EE3585"/>
    <w:rsid w:val="00EE39BA"/>
    <w:rsid w:val="00EE3A81"/>
    <w:rsid w:val="00EE4468"/>
    <w:rsid w:val="00EE4495"/>
    <w:rsid w:val="00EE6189"/>
    <w:rsid w:val="00EE735D"/>
    <w:rsid w:val="00EF0A54"/>
    <w:rsid w:val="00EF0E46"/>
    <w:rsid w:val="00EF2ECA"/>
    <w:rsid w:val="00EF3A22"/>
    <w:rsid w:val="00EF3A62"/>
    <w:rsid w:val="00EF3D02"/>
    <w:rsid w:val="00EF4386"/>
    <w:rsid w:val="00EF62D2"/>
    <w:rsid w:val="00EF694F"/>
    <w:rsid w:val="00EF74E3"/>
    <w:rsid w:val="00F00AD7"/>
    <w:rsid w:val="00F00F39"/>
    <w:rsid w:val="00F01528"/>
    <w:rsid w:val="00F019A2"/>
    <w:rsid w:val="00F0209D"/>
    <w:rsid w:val="00F02242"/>
    <w:rsid w:val="00F02BF5"/>
    <w:rsid w:val="00F02FE3"/>
    <w:rsid w:val="00F04413"/>
    <w:rsid w:val="00F05656"/>
    <w:rsid w:val="00F05D7B"/>
    <w:rsid w:val="00F05E32"/>
    <w:rsid w:val="00F06185"/>
    <w:rsid w:val="00F07EB7"/>
    <w:rsid w:val="00F10512"/>
    <w:rsid w:val="00F10563"/>
    <w:rsid w:val="00F10EE2"/>
    <w:rsid w:val="00F11434"/>
    <w:rsid w:val="00F121C5"/>
    <w:rsid w:val="00F12804"/>
    <w:rsid w:val="00F140CC"/>
    <w:rsid w:val="00F142AC"/>
    <w:rsid w:val="00F14B7F"/>
    <w:rsid w:val="00F15EA2"/>
    <w:rsid w:val="00F21BB7"/>
    <w:rsid w:val="00F25CFD"/>
    <w:rsid w:val="00F2609A"/>
    <w:rsid w:val="00F260CE"/>
    <w:rsid w:val="00F27243"/>
    <w:rsid w:val="00F3023A"/>
    <w:rsid w:val="00F31290"/>
    <w:rsid w:val="00F32749"/>
    <w:rsid w:val="00F336B4"/>
    <w:rsid w:val="00F33766"/>
    <w:rsid w:val="00F3521D"/>
    <w:rsid w:val="00F354F3"/>
    <w:rsid w:val="00F3601B"/>
    <w:rsid w:val="00F37229"/>
    <w:rsid w:val="00F37A78"/>
    <w:rsid w:val="00F406FF"/>
    <w:rsid w:val="00F412E2"/>
    <w:rsid w:val="00F41C3F"/>
    <w:rsid w:val="00F41D9A"/>
    <w:rsid w:val="00F45950"/>
    <w:rsid w:val="00F464A4"/>
    <w:rsid w:val="00F4673D"/>
    <w:rsid w:val="00F476EB"/>
    <w:rsid w:val="00F4779A"/>
    <w:rsid w:val="00F50137"/>
    <w:rsid w:val="00F50D69"/>
    <w:rsid w:val="00F51092"/>
    <w:rsid w:val="00F51E76"/>
    <w:rsid w:val="00F52766"/>
    <w:rsid w:val="00F52E35"/>
    <w:rsid w:val="00F53A7A"/>
    <w:rsid w:val="00F547F7"/>
    <w:rsid w:val="00F55FE1"/>
    <w:rsid w:val="00F56729"/>
    <w:rsid w:val="00F5691E"/>
    <w:rsid w:val="00F573D3"/>
    <w:rsid w:val="00F57FBC"/>
    <w:rsid w:val="00F61875"/>
    <w:rsid w:val="00F63C98"/>
    <w:rsid w:val="00F64842"/>
    <w:rsid w:val="00F65711"/>
    <w:rsid w:val="00F6608B"/>
    <w:rsid w:val="00F661B9"/>
    <w:rsid w:val="00F66513"/>
    <w:rsid w:val="00F665C7"/>
    <w:rsid w:val="00F66E5A"/>
    <w:rsid w:val="00F67146"/>
    <w:rsid w:val="00F675E8"/>
    <w:rsid w:val="00F67BF2"/>
    <w:rsid w:val="00F707CB"/>
    <w:rsid w:val="00F70C2B"/>
    <w:rsid w:val="00F735E9"/>
    <w:rsid w:val="00F74159"/>
    <w:rsid w:val="00F75BB5"/>
    <w:rsid w:val="00F76187"/>
    <w:rsid w:val="00F76EEB"/>
    <w:rsid w:val="00F7724C"/>
    <w:rsid w:val="00F777FC"/>
    <w:rsid w:val="00F8167C"/>
    <w:rsid w:val="00F81763"/>
    <w:rsid w:val="00F81D4A"/>
    <w:rsid w:val="00F83E4D"/>
    <w:rsid w:val="00F84D94"/>
    <w:rsid w:val="00F8512E"/>
    <w:rsid w:val="00F853EE"/>
    <w:rsid w:val="00F87EB6"/>
    <w:rsid w:val="00F9137B"/>
    <w:rsid w:val="00F926C5"/>
    <w:rsid w:val="00F92D9F"/>
    <w:rsid w:val="00F93AFC"/>
    <w:rsid w:val="00F943C2"/>
    <w:rsid w:val="00F94552"/>
    <w:rsid w:val="00F964D0"/>
    <w:rsid w:val="00F97BD0"/>
    <w:rsid w:val="00FA08C1"/>
    <w:rsid w:val="00FA106C"/>
    <w:rsid w:val="00FA2577"/>
    <w:rsid w:val="00FA2E5B"/>
    <w:rsid w:val="00FA6209"/>
    <w:rsid w:val="00FA6A03"/>
    <w:rsid w:val="00FA751F"/>
    <w:rsid w:val="00FB0F7E"/>
    <w:rsid w:val="00FB19DC"/>
    <w:rsid w:val="00FB1AF3"/>
    <w:rsid w:val="00FB1B5B"/>
    <w:rsid w:val="00FB30A2"/>
    <w:rsid w:val="00FB3CF4"/>
    <w:rsid w:val="00FB3D22"/>
    <w:rsid w:val="00FB5B5D"/>
    <w:rsid w:val="00FC0727"/>
    <w:rsid w:val="00FC0A49"/>
    <w:rsid w:val="00FC15AA"/>
    <w:rsid w:val="00FC2C27"/>
    <w:rsid w:val="00FC2E9F"/>
    <w:rsid w:val="00FC6256"/>
    <w:rsid w:val="00FD04B7"/>
    <w:rsid w:val="00FD096C"/>
    <w:rsid w:val="00FD1ABA"/>
    <w:rsid w:val="00FD5710"/>
    <w:rsid w:val="00FD580B"/>
    <w:rsid w:val="00FD5B64"/>
    <w:rsid w:val="00FD5F37"/>
    <w:rsid w:val="00FD7395"/>
    <w:rsid w:val="00FE02AA"/>
    <w:rsid w:val="00FE062A"/>
    <w:rsid w:val="00FE14DD"/>
    <w:rsid w:val="00FE1C35"/>
    <w:rsid w:val="00FE2FFF"/>
    <w:rsid w:val="00FE3F98"/>
    <w:rsid w:val="00FE5CF9"/>
    <w:rsid w:val="00FF00D7"/>
    <w:rsid w:val="00FF0BBC"/>
    <w:rsid w:val="00FF14B5"/>
    <w:rsid w:val="00FF2272"/>
    <w:rsid w:val="00FF2398"/>
    <w:rsid w:val="00FF2AD0"/>
    <w:rsid w:val="00FF38C9"/>
    <w:rsid w:val="00FF4CE3"/>
    <w:rsid w:val="00FF52F9"/>
    <w:rsid w:val="00FF57A2"/>
    <w:rsid w:val="00FF5DD0"/>
    <w:rsid w:val="00FF6995"/>
    <w:rsid w:val="00FF6B1E"/>
    <w:rsid w:val="00FF6BC4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C9AC83"/>
  <w15:docId w15:val="{F5CDDEF3-A078-6B42-993A-DDA50CC07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86C"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link w:val="Titre1Car"/>
    <w:qFormat/>
    <w:locked/>
    <w:rsid w:val="006A2E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locked/>
    <w:rsid w:val="004B4A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locked/>
    <w:rsid w:val="004B4A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66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uiPriority w:val="99"/>
    <w:semiHidden/>
    <w:unhideWhenUsed/>
    <w:rsid w:val="00C53F0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53F00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C53F00"/>
    <w:rPr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3F0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C53F00"/>
    <w:rPr>
      <w:rFonts w:ascii="Segoe UI" w:hAnsi="Segoe UI" w:cs="Segoe UI"/>
      <w:sz w:val="18"/>
      <w:szCs w:val="18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D073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07357"/>
    <w:rPr>
      <w:sz w:val="24"/>
      <w:szCs w:val="24"/>
      <w:lang w:val="en-US" w:eastAsia="en-US"/>
    </w:rPr>
  </w:style>
  <w:style w:type="paragraph" w:styleId="En-tte">
    <w:name w:val="header"/>
    <w:basedOn w:val="Normal"/>
    <w:link w:val="En-tteCar"/>
    <w:uiPriority w:val="99"/>
    <w:unhideWhenUsed/>
    <w:rsid w:val="00D0735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07357"/>
    <w:rPr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sid w:val="00C57A77"/>
    <w:rPr>
      <w:color w:val="0563C1"/>
      <w:u w:val="single"/>
    </w:rPr>
  </w:style>
  <w:style w:type="character" w:styleId="Lienhypertextesuivivisit">
    <w:name w:val="FollowedHyperlink"/>
    <w:uiPriority w:val="99"/>
    <w:semiHidden/>
    <w:unhideWhenUsed/>
    <w:rsid w:val="00C57A77"/>
    <w:rPr>
      <w:color w:val="954F72"/>
      <w:u w:val="single"/>
    </w:rPr>
  </w:style>
  <w:style w:type="paragraph" w:customStyle="1" w:styleId="font5">
    <w:name w:val="font5"/>
    <w:basedOn w:val="Normal"/>
    <w:rsid w:val="00C57A7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fr-FR" w:eastAsia="fr-FR"/>
    </w:rPr>
  </w:style>
  <w:style w:type="paragraph" w:customStyle="1" w:styleId="font6">
    <w:name w:val="font6"/>
    <w:basedOn w:val="Normal"/>
    <w:rsid w:val="00C57A7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fr-FR" w:eastAsia="fr-FR"/>
    </w:rPr>
  </w:style>
  <w:style w:type="paragraph" w:customStyle="1" w:styleId="font7">
    <w:name w:val="font7"/>
    <w:basedOn w:val="Normal"/>
    <w:rsid w:val="00C57A7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fr-FR" w:eastAsia="fr-FR"/>
    </w:rPr>
  </w:style>
  <w:style w:type="paragraph" w:customStyle="1" w:styleId="font8">
    <w:name w:val="font8"/>
    <w:basedOn w:val="Normal"/>
    <w:rsid w:val="00C57A7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fr-FR" w:eastAsia="fr-FR"/>
    </w:rPr>
  </w:style>
  <w:style w:type="paragraph" w:customStyle="1" w:styleId="xl63">
    <w:name w:val="xl63"/>
    <w:basedOn w:val="Normal"/>
    <w:rsid w:val="00C57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fr-FR" w:eastAsia="fr-FR"/>
    </w:rPr>
  </w:style>
  <w:style w:type="paragraph" w:customStyle="1" w:styleId="xl64">
    <w:name w:val="xl64"/>
    <w:basedOn w:val="Normal"/>
    <w:rsid w:val="00C57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fr-FR" w:eastAsia="fr-FR"/>
    </w:rPr>
  </w:style>
  <w:style w:type="paragraph" w:customStyle="1" w:styleId="xl65">
    <w:name w:val="xl65"/>
    <w:basedOn w:val="Normal"/>
    <w:rsid w:val="00C57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fr-FR" w:eastAsia="fr-FR"/>
    </w:rPr>
  </w:style>
  <w:style w:type="paragraph" w:customStyle="1" w:styleId="xl66">
    <w:name w:val="xl66"/>
    <w:basedOn w:val="Normal"/>
    <w:rsid w:val="00C57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fr-FR" w:eastAsia="fr-FR"/>
    </w:rPr>
  </w:style>
  <w:style w:type="paragraph" w:customStyle="1" w:styleId="xl67">
    <w:name w:val="xl67"/>
    <w:basedOn w:val="Normal"/>
    <w:rsid w:val="00C57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fr-FR" w:eastAsia="fr-FR"/>
    </w:rPr>
  </w:style>
  <w:style w:type="paragraph" w:customStyle="1" w:styleId="xl68">
    <w:name w:val="xl68"/>
    <w:basedOn w:val="Normal"/>
    <w:rsid w:val="00C57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fr-FR" w:eastAsia="fr-FR"/>
    </w:rPr>
  </w:style>
  <w:style w:type="paragraph" w:customStyle="1" w:styleId="xl69">
    <w:name w:val="xl69"/>
    <w:basedOn w:val="Normal"/>
    <w:rsid w:val="00C57A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fr-FR" w:eastAsia="fr-FR"/>
    </w:rPr>
  </w:style>
  <w:style w:type="paragraph" w:customStyle="1" w:styleId="xl70">
    <w:name w:val="xl70"/>
    <w:basedOn w:val="Normal"/>
    <w:rsid w:val="00C57A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fr-FR" w:eastAsia="fr-FR"/>
    </w:rPr>
  </w:style>
  <w:style w:type="paragraph" w:customStyle="1" w:styleId="xl71">
    <w:name w:val="xl71"/>
    <w:basedOn w:val="Normal"/>
    <w:rsid w:val="00C57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fr-FR" w:eastAsia="fr-FR"/>
    </w:rPr>
  </w:style>
  <w:style w:type="paragraph" w:customStyle="1" w:styleId="xl72">
    <w:name w:val="xl72"/>
    <w:basedOn w:val="Normal"/>
    <w:rsid w:val="00C57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fr-FR" w:eastAsia="fr-FR"/>
    </w:rPr>
  </w:style>
  <w:style w:type="paragraph" w:customStyle="1" w:styleId="xl73">
    <w:name w:val="xl73"/>
    <w:basedOn w:val="Normal"/>
    <w:rsid w:val="00C57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fr-FR" w:eastAsia="fr-FR"/>
    </w:rPr>
  </w:style>
  <w:style w:type="paragraph" w:customStyle="1" w:styleId="xl74">
    <w:name w:val="xl74"/>
    <w:basedOn w:val="Normal"/>
    <w:rsid w:val="00C57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fr-FR" w:eastAsia="fr-FR"/>
    </w:rPr>
  </w:style>
  <w:style w:type="paragraph" w:customStyle="1" w:styleId="xl75">
    <w:name w:val="xl75"/>
    <w:basedOn w:val="Normal"/>
    <w:rsid w:val="00C57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fr-FR" w:eastAsia="fr-FR"/>
    </w:rPr>
  </w:style>
  <w:style w:type="paragraph" w:customStyle="1" w:styleId="xl76">
    <w:name w:val="xl76"/>
    <w:basedOn w:val="Normal"/>
    <w:rsid w:val="00C57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fr-FR" w:eastAsia="fr-FR"/>
    </w:rPr>
  </w:style>
  <w:style w:type="paragraph" w:customStyle="1" w:styleId="xl77">
    <w:name w:val="xl77"/>
    <w:basedOn w:val="Normal"/>
    <w:rsid w:val="00C57A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fr-FR" w:eastAsia="fr-FR"/>
    </w:rPr>
  </w:style>
  <w:style w:type="paragraph" w:customStyle="1" w:styleId="xl78">
    <w:name w:val="xl78"/>
    <w:basedOn w:val="Normal"/>
    <w:rsid w:val="00C57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fr-FR" w:eastAsia="fr-FR"/>
    </w:rPr>
  </w:style>
  <w:style w:type="paragraph" w:customStyle="1" w:styleId="xl79">
    <w:name w:val="xl79"/>
    <w:basedOn w:val="Normal"/>
    <w:rsid w:val="00C57A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fr-FR" w:eastAsia="fr-FR"/>
    </w:rPr>
  </w:style>
  <w:style w:type="paragraph" w:customStyle="1" w:styleId="xl80">
    <w:name w:val="xl80"/>
    <w:basedOn w:val="Normal"/>
    <w:rsid w:val="00C57A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fr-FR" w:eastAsia="fr-FR"/>
    </w:rPr>
  </w:style>
  <w:style w:type="paragraph" w:customStyle="1" w:styleId="xl81">
    <w:name w:val="xl81"/>
    <w:basedOn w:val="Normal"/>
    <w:rsid w:val="00C57A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fr-FR" w:eastAsia="fr-FR"/>
    </w:rPr>
  </w:style>
  <w:style w:type="paragraph" w:customStyle="1" w:styleId="xl82">
    <w:name w:val="xl82"/>
    <w:basedOn w:val="Normal"/>
    <w:rsid w:val="00C57A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fr-FR" w:eastAsia="fr-FR"/>
    </w:rPr>
  </w:style>
  <w:style w:type="paragraph" w:customStyle="1" w:styleId="xl83">
    <w:name w:val="xl83"/>
    <w:basedOn w:val="Normal"/>
    <w:rsid w:val="00C57A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fr-FR" w:eastAsia="fr-FR"/>
    </w:rPr>
  </w:style>
  <w:style w:type="paragraph" w:customStyle="1" w:styleId="xl84">
    <w:name w:val="xl84"/>
    <w:basedOn w:val="Normal"/>
    <w:rsid w:val="00C57A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fr-FR" w:eastAsia="fr-FR"/>
    </w:rPr>
  </w:style>
  <w:style w:type="paragraph" w:customStyle="1" w:styleId="xl85">
    <w:name w:val="xl85"/>
    <w:basedOn w:val="Normal"/>
    <w:rsid w:val="00C57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fr-FR" w:eastAsia="fr-FR"/>
    </w:rPr>
  </w:style>
  <w:style w:type="paragraph" w:customStyle="1" w:styleId="xl86">
    <w:name w:val="xl86"/>
    <w:basedOn w:val="Normal"/>
    <w:rsid w:val="00C57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fr-FR" w:eastAsia="fr-FR"/>
    </w:rPr>
  </w:style>
  <w:style w:type="paragraph" w:customStyle="1" w:styleId="xl87">
    <w:name w:val="xl87"/>
    <w:basedOn w:val="Normal"/>
    <w:rsid w:val="00C57A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fr-FR" w:eastAsia="fr-FR"/>
    </w:rPr>
  </w:style>
  <w:style w:type="paragraph" w:customStyle="1" w:styleId="xl88">
    <w:name w:val="xl88"/>
    <w:basedOn w:val="Normal"/>
    <w:rsid w:val="00C57A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fr-FR" w:eastAsia="fr-FR"/>
    </w:rPr>
  </w:style>
  <w:style w:type="paragraph" w:customStyle="1" w:styleId="xl89">
    <w:name w:val="xl89"/>
    <w:basedOn w:val="Normal"/>
    <w:rsid w:val="00C57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fr-FR" w:eastAsia="fr-FR"/>
    </w:rPr>
  </w:style>
  <w:style w:type="paragraph" w:customStyle="1" w:styleId="xl90">
    <w:name w:val="xl90"/>
    <w:basedOn w:val="Normal"/>
    <w:rsid w:val="00C57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fr-FR" w:eastAsia="fr-FR"/>
    </w:rPr>
  </w:style>
  <w:style w:type="paragraph" w:customStyle="1" w:styleId="xl91">
    <w:name w:val="xl91"/>
    <w:basedOn w:val="Normal"/>
    <w:rsid w:val="00C57A7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fr-FR" w:eastAsia="fr-FR"/>
    </w:rPr>
  </w:style>
  <w:style w:type="paragraph" w:customStyle="1" w:styleId="xl92">
    <w:name w:val="xl92"/>
    <w:basedOn w:val="Normal"/>
    <w:rsid w:val="00C57A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fr-FR" w:eastAsia="fr-FR"/>
    </w:rPr>
  </w:style>
  <w:style w:type="paragraph" w:customStyle="1" w:styleId="xl93">
    <w:name w:val="xl93"/>
    <w:basedOn w:val="Normal"/>
    <w:rsid w:val="00C57A7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fr-FR" w:eastAsia="fr-FR"/>
    </w:rPr>
  </w:style>
  <w:style w:type="paragraph" w:customStyle="1" w:styleId="xl94">
    <w:name w:val="xl94"/>
    <w:basedOn w:val="Normal"/>
    <w:rsid w:val="00C57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fr-FR" w:eastAsia="fr-FR"/>
    </w:rPr>
  </w:style>
  <w:style w:type="paragraph" w:customStyle="1" w:styleId="xl95">
    <w:name w:val="xl95"/>
    <w:basedOn w:val="Normal"/>
    <w:rsid w:val="00C57A7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fr-FR" w:eastAsia="fr-FR"/>
    </w:rPr>
  </w:style>
  <w:style w:type="paragraph" w:customStyle="1" w:styleId="xl96">
    <w:name w:val="xl96"/>
    <w:basedOn w:val="Normal"/>
    <w:rsid w:val="00C57A7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fr-FR" w:eastAsia="fr-FR"/>
    </w:rPr>
  </w:style>
  <w:style w:type="paragraph" w:customStyle="1" w:styleId="xl97">
    <w:name w:val="xl97"/>
    <w:basedOn w:val="Normal"/>
    <w:rsid w:val="00C57A77"/>
    <w:pPr>
      <w:spacing w:before="100" w:beforeAutospacing="1" w:after="100" w:afterAutospacing="1"/>
    </w:pPr>
    <w:rPr>
      <w:sz w:val="20"/>
      <w:szCs w:val="20"/>
      <w:lang w:val="fr-FR" w:eastAsia="fr-FR"/>
    </w:rPr>
  </w:style>
  <w:style w:type="paragraph" w:customStyle="1" w:styleId="xl98">
    <w:name w:val="xl98"/>
    <w:basedOn w:val="Normal"/>
    <w:rsid w:val="00C57A77"/>
    <w:pPr>
      <w:spacing w:before="100" w:beforeAutospacing="1" w:after="100" w:afterAutospacing="1"/>
      <w:textAlignment w:val="center"/>
    </w:pPr>
    <w:rPr>
      <w:sz w:val="20"/>
      <w:szCs w:val="20"/>
      <w:lang w:val="fr-FR" w:eastAsia="fr-FR"/>
    </w:rPr>
  </w:style>
  <w:style w:type="paragraph" w:customStyle="1" w:styleId="xl99">
    <w:name w:val="xl99"/>
    <w:basedOn w:val="Normal"/>
    <w:rsid w:val="00C57A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fr-FR" w:eastAsia="fr-FR"/>
    </w:rPr>
  </w:style>
  <w:style w:type="paragraph" w:customStyle="1" w:styleId="xl100">
    <w:name w:val="xl100"/>
    <w:basedOn w:val="Normal"/>
    <w:rsid w:val="00C57A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fr-FR" w:eastAsia="fr-FR"/>
    </w:rPr>
  </w:style>
  <w:style w:type="paragraph" w:customStyle="1" w:styleId="xl101">
    <w:name w:val="xl101"/>
    <w:basedOn w:val="Normal"/>
    <w:rsid w:val="00C57A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fr-FR" w:eastAsia="fr-FR"/>
    </w:rPr>
  </w:style>
  <w:style w:type="paragraph" w:customStyle="1" w:styleId="xl102">
    <w:name w:val="xl102"/>
    <w:basedOn w:val="Normal"/>
    <w:rsid w:val="00C57A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fr-FR" w:eastAsia="fr-FR"/>
    </w:rPr>
  </w:style>
  <w:style w:type="paragraph" w:customStyle="1" w:styleId="xl103">
    <w:name w:val="xl103"/>
    <w:basedOn w:val="Normal"/>
    <w:rsid w:val="00C57A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fr-FR" w:eastAsia="fr-FR"/>
    </w:rPr>
  </w:style>
  <w:style w:type="paragraph" w:customStyle="1" w:styleId="xl104">
    <w:name w:val="xl104"/>
    <w:basedOn w:val="Normal"/>
    <w:rsid w:val="00C57A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fr-FR" w:eastAsia="fr-FR"/>
    </w:rPr>
  </w:style>
  <w:style w:type="paragraph" w:customStyle="1" w:styleId="xl105">
    <w:name w:val="xl105"/>
    <w:basedOn w:val="Normal"/>
    <w:rsid w:val="00C57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fr-FR" w:eastAsia="fr-FR"/>
    </w:rPr>
  </w:style>
  <w:style w:type="paragraph" w:customStyle="1" w:styleId="xl106">
    <w:name w:val="xl106"/>
    <w:basedOn w:val="Normal"/>
    <w:rsid w:val="00C57A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fr-FR" w:eastAsia="fr-FR"/>
    </w:rPr>
  </w:style>
  <w:style w:type="paragraph" w:customStyle="1" w:styleId="xl107">
    <w:name w:val="xl107"/>
    <w:basedOn w:val="Normal"/>
    <w:rsid w:val="00C57A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fr-FR" w:eastAsia="fr-FR"/>
    </w:rPr>
  </w:style>
  <w:style w:type="paragraph" w:customStyle="1" w:styleId="xl108">
    <w:name w:val="xl108"/>
    <w:basedOn w:val="Normal"/>
    <w:rsid w:val="00C57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fr-FR" w:eastAsia="fr-FR"/>
    </w:rPr>
  </w:style>
  <w:style w:type="paragraph" w:customStyle="1" w:styleId="xl109">
    <w:name w:val="xl109"/>
    <w:basedOn w:val="Normal"/>
    <w:rsid w:val="00C57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fr-FR" w:eastAsia="fr-FR"/>
    </w:rPr>
  </w:style>
  <w:style w:type="paragraph" w:customStyle="1" w:styleId="xl110">
    <w:name w:val="xl110"/>
    <w:basedOn w:val="Normal"/>
    <w:rsid w:val="00C57A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fr-FR" w:eastAsia="fr-FR"/>
    </w:rPr>
  </w:style>
  <w:style w:type="paragraph" w:customStyle="1" w:styleId="xl111">
    <w:name w:val="xl111"/>
    <w:basedOn w:val="Normal"/>
    <w:rsid w:val="00C57A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fr-FR" w:eastAsia="fr-FR"/>
    </w:rPr>
  </w:style>
  <w:style w:type="paragraph" w:customStyle="1" w:styleId="xl112">
    <w:name w:val="xl112"/>
    <w:basedOn w:val="Normal"/>
    <w:rsid w:val="00C57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fr-FR" w:eastAsia="fr-FR"/>
    </w:rPr>
  </w:style>
  <w:style w:type="paragraph" w:customStyle="1" w:styleId="xl113">
    <w:name w:val="xl113"/>
    <w:basedOn w:val="Normal"/>
    <w:rsid w:val="00C57A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fr-FR" w:eastAsia="fr-FR"/>
    </w:rPr>
  </w:style>
  <w:style w:type="paragraph" w:customStyle="1" w:styleId="xl114">
    <w:name w:val="xl114"/>
    <w:basedOn w:val="Normal"/>
    <w:rsid w:val="00C57A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fr-FR" w:eastAsia="fr-FR"/>
    </w:rPr>
  </w:style>
  <w:style w:type="paragraph" w:customStyle="1" w:styleId="xl115">
    <w:name w:val="xl115"/>
    <w:basedOn w:val="Normal"/>
    <w:rsid w:val="00C57A77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fr-FR" w:eastAsia="fr-FR"/>
    </w:rPr>
  </w:style>
  <w:style w:type="paragraph" w:customStyle="1" w:styleId="xl116">
    <w:name w:val="xl116"/>
    <w:basedOn w:val="Normal"/>
    <w:rsid w:val="00C57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fr-FR" w:eastAsia="fr-FR"/>
    </w:rPr>
  </w:style>
  <w:style w:type="paragraph" w:customStyle="1" w:styleId="xl117">
    <w:name w:val="xl117"/>
    <w:basedOn w:val="Normal"/>
    <w:rsid w:val="00C57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fr-FR" w:eastAsia="fr-FR"/>
    </w:rPr>
  </w:style>
  <w:style w:type="paragraph" w:customStyle="1" w:styleId="xl118">
    <w:name w:val="xl118"/>
    <w:basedOn w:val="Normal"/>
    <w:rsid w:val="00C57A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fr-FR" w:eastAsia="fr-FR"/>
    </w:rPr>
  </w:style>
  <w:style w:type="paragraph" w:customStyle="1" w:styleId="xl119">
    <w:name w:val="xl119"/>
    <w:basedOn w:val="Normal"/>
    <w:rsid w:val="00C57A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fr-FR" w:eastAsia="fr-FR"/>
    </w:rPr>
  </w:style>
  <w:style w:type="paragraph" w:customStyle="1" w:styleId="xl120">
    <w:name w:val="xl120"/>
    <w:basedOn w:val="Normal"/>
    <w:rsid w:val="00C57A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fr-FR" w:eastAsia="fr-FR"/>
    </w:rPr>
  </w:style>
  <w:style w:type="paragraph" w:customStyle="1" w:styleId="xl121">
    <w:name w:val="xl121"/>
    <w:basedOn w:val="Normal"/>
    <w:rsid w:val="00C57A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fr-FR" w:eastAsia="fr-FR"/>
    </w:rPr>
  </w:style>
  <w:style w:type="paragraph" w:customStyle="1" w:styleId="xl122">
    <w:name w:val="xl122"/>
    <w:basedOn w:val="Normal"/>
    <w:rsid w:val="00C57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textAlignment w:val="center"/>
    </w:pPr>
    <w:rPr>
      <w:sz w:val="20"/>
      <w:szCs w:val="20"/>
      <w:lang w:val="fr-FR" w:eastAsia="fr-FR"/>
    </w:rPr>
  </w:style>
  <w:style w:type="paragraph" w:customStyle="1" w:styleId="xl123">
    <w:name w:val="xl123"/>
    <w:basedOn w:val="Normal"/>
    <w:rsid w:val="00C57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sz w:val="20"/>
      <w:szCs w:val="20"/>
      <w:lang w:val="fr-FR" w:eastAsia="fr-FR"/>
    </w:rPr>
  </w:style>
  <w:style w:type="paragraph" w:customStyle="1" w:styleId="xl124">
    <w:name w:val="xl124"/>
    <w:basedOn w:val="Normal"/>
    <w:rsid w:val="00C57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sz w:val="20"/>
      <w:szCs w:val="20"/>
      <w:lang w:val="fr-FR" w:eastAsia="fr-FR"/>
    </w:rPr>
  </w:style>
  <w:style w:type="paragraph" w:customStyle="1" w:styleId="xl125">
    <w:name w:val="xl125"/>
    <w:basedOn w:val="Normal"/>
    <w:rsid w:val="00C57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sz w:val="20"/>
      <w:szCs w:val="20"/>
      <w:lang w:val="fr-FR" w:eastAsia="fr-FR"/>
    </w:rPr>
  </w:style>
  <w:style w:type="paragraph" w:customStyle="1" w:styleId="xl126">
    <w:name w:val="xl126"/>
    <w:basedOn w:val="Normal"/>
    <w:rsid w:val="00C57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sz w:val="20"/>
      <w:szCs w:val="20"/>
      <w:lang w:val="fr-FR" w:eastAsia="fr-FR"/>
    </w:rPr>
  </w:style>
  <w:style w:type="paragraph" w:customStyle="1" w:styleId="xl127">
    <w:name w:val="xl127"/>
    <w:basedOn w:val="Normal"/>
    <w:rsid w:val="00C57A7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sz w:val="20"/>
      <w:szCs w:val="20"/>
      <w:lang w:val="fr-FR" w:eastAsia="fr-FR"/>
    </w:rPr>
  </w:style>
  <w:style w:type="paragraph" w:customStyle="1" w:styleId="xl128">
    <w:name w:val="xl128"/>
    <w:basedOn w:val="Normal"/>
    <w:rsid w:val="00C57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sz w:val="20"/>
      <w:szCs w:val="20"/>
      <w:lang w:val="fr-FR" w:eastAsia="fr-FR"/>
    </w:rPr>
  </w:style>
  <w:style w:type="paragraph" w:customStyle="1" w:styleId="xl129">
    <w:name w:val="xl129"/>
    <w:basedOn w:val="Normal"/>
    <w:rsid w:val="00C57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sz w:val="20"/>
      <w:szCs w:val="20"/>
      <w:lang w:val="fr-FR" w:eastAsia="fr-FR"/>
    </w:rPr>
  </w:style>
  <w:style w:type="paragraph" w:customStyle="1" w:styleId="xl130">
    <w:name w:val="xl130"/>
    <w:basedOn w:val="Normal"/>
    <w:rsid w:val="00C57A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sz w:val="20"/>
      <w:szCs w:val="20"/>
      <w:lang w:val="fr-FR" w:eastAsia="fr-FR"/>
    </w:rPr>
  </w:style>
  <w:style w:type="paragraph" w:customStyle="1" w:styleId="xl131">
    <w:name w:val="xl131"/>
    <w:basedOn w:val="Normal"/>
    <w:rsid w:val="00C57A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sz w:val="20"/>
      <w:szCs w:val="20"/>
      <w:lang w:val="fr-FR" w:eastAsia="fr-FR"/>
    </w:rPr>
  </w:style>
  <w:style w:type="paragraph" w:customStyle="1" w:styleId="xl132">
    <w:name w:val="xl132"/>
    <w:basedOn w:val="Normal"/>
    <w:rsid w:val="00C57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textAlignment w:val="center"/>
    </w:pPr>
    <w:rPr>
      <w:sz w:val="20"/>
      <w:szCs w:val="20"/>
      <w:lang w:val="fr-FR" w:eastAsia="fr-FR"/>
    </w:rPr>
  </w:style>
  <w:style w:type="paragraph" w:customStyle="1" w:styleId="xl133">
    <w:name w:val="xl133"/>
    <w:basedOn w:val="Normal"/>
    <w:rsid w:val="00C57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sz w:val="20"/>
      <w:szCs w:val="20"/>
      <w:lang w:val="fr-FR" w:eastAsia="fr-FR"/>
    </w:rPr>
  </w:style>
  <w:style w:type="paragraph" w:customStyle="1" w:styleId="xl134">
    <w:name w:val="xl134"/>
    <w:basedOn w:val="Normal"/>
    <w:rsid w:val="00C57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sz w:val="20"/>
      <w:szCs w:val="20"/>
      <w:lang w:val="fr-FR" w:eastAsia="fr-FR"/>
    </w:rPr>
  </w:style>
  <w:style w:type="paragraph" w:customStyle="1" w:styleId="xl135">
    <w:name w:val="xl135"/>
    <w:basedOn w:val="Normal"/>
    <w:rsid w:val="00C57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sz w:val="20"/>
      <w:szCs w:val="20"/>
      <w:lang w:val="fr-FR" w:eastAsia="fr-FR"/>
    </w:rPr>
  </w:style>
  <w:style w:type="paragraph" w:customStyle="1" w:styleId="xl136">
    <w:name w:val="xl136"/>
    <w:basedOn w:val="Normal"/>
    <w:rsid w:val="00C57A7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sz w:val="20"/>
      <w:szCs w:val="20"/>
      <w:lang w:val="fr-FR" w:eastAsia="fr-FR"/>
    </w:rPr>
  </w:style>
  <w:style w:type="paragraph" w:customStyle="1" w:styleId="xl137">
    <w:name w:val="xl137"/>
    <w:basedOn w:val="Normal"/>
    <w:rsid w:val="00C57A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fr-FR" w:eastAsia="fr-FR"/>
    </w:rPr>
  </w:style>
  <w:style w:type="paragraph" w:customStyle="1" w:styleId="xl138">
    <w:name w:val="xl138"/>
    <w:basedOn w:val="Normal"/>
    <w:rsid w:val="00C57A77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fr-FR" w:eastAsia="fr-FR"/>
    </w:rPr>
  </w:style>
  <w:style w:type="paragraph" w:customStyle="1" w:styleId="xl139">
    <w:name w:val="xl139"/>
    <w:basedOn w:val="Normal"/>
    <w:rsid w:val="00C57A7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fr-FR" w:eastAsia="fr-FR"/>
    </w:rPr>
  </w:style>
  <w:style w:type="paragraph" w:customStyle="1" w:styleId="xl140">
    <w:name w:val="xl140"/>
    <w:basedOn w:val="Normal"/>
    <w:rsid w:val="00C57A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fr-FR" w:eastAsia="fr-FR"/>
    </w:rPr>
  </w:style>
  <w:style w:type="paragraph" w:customStyle="1" w:styleId="xl141">
    <w:name w:val="xl141"/>
    <w:basedOn w:val="Normal"/>
    <w:rsid w:val="00C57A7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fr-FR" w:eastAsia="fr-FR"/>
    </w:rPr>
  </w:style>
  <w:style w:type="paragraph" w:customStyle="1" w:styleId="xl142">
    <w:name w:val="xl142"/>
    <w:basedOn w:val="Normal"/>
    <w:rsid w:val="00C57A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fr-FR" w:eastAsia="fr-FR"/>
    </w:rPr>
  </w:style>
  <w:style w:type="paragraph" w:customStyle="1" w:styleId="xl143">
    <w:name w:val="xl143"/>
    <w:basedOn w:val="Normal"/>
    <w:rsid w:val="00C57A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fr-FR" w:eastAsia="fr-FR"/>
    </w:rPr>
  </w:style>
  <w:style w:type="paragraph" w:customStyle="1" w:styleId="xl144">
    <w:name w:val="xl144"/>
    <w:basedOn w:val="Normal"/>
    <w:rsid w:val="00C57A77"/>
    <w:pPr>
      <w:pBdr>
        <w:top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fr-FR" w:eastAsia="fr-FR"/>
    </w:rPr>
  </w:style>
  <w:style w:type="paragraph" w:customStyle="1" w:styleId="xl145">
    <w:name w:val="xl145"/>
    <w:basedOn w:val="Normal"/>
    <w:rsid w:val="00C57A7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fr-FR" w:eastAsia="fr-FR"/>
    </w:rPr>
  </w:style>
  <w:style w:type="paragraph" w:customStyle="1" w:styleId="xl146">
    <w:name w:val="xl146"/>
    <w:basedOn w:val="Normal"/>
    <w:rsid w:val="00C57A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00361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700361"/>
    <w:rPr>
      <w:b/>
      <w:bCs/>
      <w:lang w:val="en-US" w:eastAsia="en-US"/>
    </w:rPr>
  </w:style>
  <w:style w:type="paragraph" w:customStyle="1" w:styleId="Listecouleur-Accent11">
    <w:name w:val="Liste couleur - Accent 11"/>
    <w:basedOn w:val="Normal"/>
    <w:link w:val="Listecouleur-Accent1Car"/>
    <w:uiPriority w:val="34"/>
    <w:qFormat/>
    <w:rsid w:val="001A29C9"/>
    <w:pPr>
      <w:ind w:left="708"/>
    </w:pPr>
    <w:rPr>
      <w:szCs w:val="20"/>
      <w:lang w:val="fr-FR" w:eastAsia="fr-FR"/>
    </w:rPr>
  </w:style>
  <w:style w:type="character" w:customStyle="1" w:styleId="Listecouleur-Accent1Car">
    <w:name w:val="Liste couleur - Accent 1 Car"/>
    <w:link w:val="Listecouleur-Accent11"/>
    <w:uiPriority w:val="34"/>
    <w:locked/>
    <w:rsid w:val="001A29C9"/>
    <w:rPr>
      <w:sz w:val="24"/>
    </w:rPr>
  </w:style>
  <w:style w:type="paragraph" w:customStyle="1" w:styleId="ModelNrmlDouble">
    <w:name w:val="ModelNrmlDouble"/>
    <w:basedOn w:val="Normal"/>
    <w:uiPriority w:val="99"/>
    <w:rsid w:val="001A29C9"/>
    <w:pPr>
      <w:spacing w:after="360" w:line="480" w:lineRule="auto"/>
      <w:ind w:firstLine="720"/>
      <w:jc w:val="both"/>
    </w:pPr>
    <w:rPr>
      <w:sz w:val="22"/>
      <w:szCs w:val="20"/>
      <w:lang w:val="fr-FR"/>
    </w:rPr>
  </w:style>
  <w:style w:type="paragraph" w:styleId="Normalcentr">
    <w:name w:val="Block Text"/>
    <w:basedOn w:val="Normal"/>
    <w:rsid w:val="00C622AC"/>
    <w:pPr>
      <w:spacing w:line="360" w:lineRule="auto"/>
      <w:ind w:left="284" w:right="284" w:firstLine="851"/>
      <w:jc w:val="both"/>
    </w:pPr>
    <w:rPr>
      <w:rFonts w:ascii="Arial" w:hAnsi="Arial"/>
      <w:szCs w:val="20"/>
      <w:lang w:val="fr-FR" w:eastAsia="fr-FR"/>
    </w:rPr>
  </w:style>
  <w:style w:type="paragraph" w:customStyle="1" w:styleId="Tramecouleur-Accent11">
    <w:name w:val="Trame couleur - Accent 11"/>
    <w:hidden/>
    <w:uiPriority w:val="99"/>
    <w:semiHidden/>
    <w:rsid w:val="004E6268"/>
    <w:rPr>
      <w:sz w:val="24"/>
      <w:szCs w:val="24"/>
      <w:lang w:val="en-US" w:eastAsia="en-US"/>
    </w:rPr>
  </w:style>
  <w:style w:type="paragraph" w:styleId="Paragraphedeliste">
    <w:name w:val="List Paragraph"/>
    <w:basedOn w:val="Normal"/>
    <w:uiPriority w:val="34"/>
    <w:qFormat/>
    <w:rsid w:val="0044693A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qFormat/>
    <w:locked/>
    <w:rsid w:val="002C56B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rsid w:val="002C56B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  <w:style w:type="paragraph" w:styleId="Rvision">
    <w:name w:val="Revision"/>
    <w:hidden/>
    <w:uiPriority w:val="99"/>
    <w:semiHidden/>
    <w:rsid w:val="002F66C9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E07BD1"/>
    <w:pPr>
      <w:spacing w:before="100" w:beforeAutospacing="1" w:after="100" w:afterAutospacing="1"/>
    </w:pPr>
    <w:rPr>
      <w:lang w:val="fr-FR" w:eastAsia="fr-FR"/>
    </w:rPr>
  </w:style>
  <w:style w:type="character" w:customStyle="1" w:styleId="Titre1Car">
    <w:name w:val="Titre 1 Car"/>
    <w:basedOn w:val="Policepardfaut"/>
    <w:link w:val="Titre1"/>
    <w:rsid w:val="006A2E2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customStyle="1" w:styleId="Titre3Car">
    <w:name w:val="Titre 3 Car"/>
    <w:basedOn w:val="Policepardfaut"/>
    <w:link w:val="Titre3"/>
    <w:semiHidden/>
    <w:rsid w:val="004B4A9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  <w:style w:type="character" w:customStyle="1" w:styleId="Titre2Car">
    <w:name w:val="Titre 2 Car"/>
    <w:basedOn w:val="Policepardfaut"/>
    <w:link w:val="Titre2"/>
    <w:rsid w:val="004B4A9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B4A98"/>
    <w:pPr>
      <w:spacing w:line="259" w:lineRule="auto"/>
      <w:outlineLvl w:val="9"/>
    </w:pPr>
  </w:style>
  <w:style w:type="paragraph" w:styleId="TM3">
    <w:name w:val="toc 3"/>
    <w:basedOn w:val="Normal"/>
    <w:next w:val="Normal"/>
    <w:autoRedefine/>
    <w:uiPriority w:val="39"/>
    <w:unhideWhenUsed/>
    <w:rsid w:val="004B4A98"/>
    <w:pPr>
      <w:spacing w:after="100"/>
      <w:ind w:left="480"/>
    </w:pPr>
  </w:style>
  <w:style w:type="paragraph" w:styleId="TM1">
    <w:name w:val="toc 1"/>
    <w:basedOn w:val="Normal"/>
    <w:next w:val="Normal"/>
    <w:autoRedefine/>
    <w:uiPriority w:val="39"/>
    <w:unhideWhenUsed/>
    <w:rsid w:val="004B4A98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4B4A98"/>
    <w:pPr>
      <w:spacing w:after="100"/>
      <w:ind w:left="240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0363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0363E"/>
    <w:rPr>
      <w:lang w:val="en-US"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2036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6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2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7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6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2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5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61765B4-BE83-4E5A-AE7F-BE16355BC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1838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Plan de Passation de marchés</vt:lpstr>
    </vt:vector>
  </TitlesOfParts>
  <Company>The World Bank Group</Company>
  <LinksUpToDate>false</LinksUpToDate>
  <CharactersWithSpaces>12296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Plan de Passation de marchés</dc:title>
  <dc:subject/>
  <dc:creator>wb293987</dc:creator>
  <cp:keywords/>
  <dc:description/>
  <cp:lastModifiedBy>USER</cp:lastModifiedBy>
  <cp:revision>6</cp:revision>
  <cp:lastPrinted>2023-02-02T09:20:00Z</cp:lastPrinted>
  <dcterms:created xsi:type="dcterms:W3CDTF">2025-01-17T15:46:00Z</dcterms:created>
  <dcterms:modified xsi:type="dcterms:W3CDTF">2025-01-17T17:04:00Z</dcterms:modified>
</cp:coreProperties>
</file>